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Мастерская поэзии Татьяны Вольтской</w:t>
      </w:r>
    </w:p>
    <w:p w:rsidR="00000000" w:rsidDel="00000000" w:rsidP="00000000" w:rsidRDefault="00000000" w:rsidRPr="00000000" w14:paraId="00000002">
      <w:pPr>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Поэтика, критика и теория стиха</w:t>
      </w:r>
    </w:p>
    <w:p w:rsidR="00000000" w:rsidDel="00000000" w:rsidP="00000000" w:rsidRDefault="00000000" w:rsidRPr="00000000" w14:paraId="00000003">
      <w:pPr>
        <w:rPr>
          <w:rFonts w:ascii="Times New Roman" w:cs="Times New Roman" w:eastAsia="Times New Roman" w:hAnsi="Times New Roman"/>
          <w:i w:val="1"/>
          <w:sz w:val="36"/>
          <w:szCs w:val="3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rtl w:val="0"/>
        </w:rPr>
        <w:t xml:space="preserve">Краткое введение в курс</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Творческая мастерская приглашает к участию студентов и магистрантов. Студенты будут заниматься в мастерской в течение одного года, магистранты – в течение двух лет в рамках магистерской программы.</w:t>
      </w:r>
    </w:p>
    <w:p w:rsidR="00000000" w:rsidDel="00000000" w:rsidP="00000000" w:rsidRDefault="00000000" w:rsidRPr="00000000" w14:paraId="00000006">
      <w:pPr>
        <w:rPr>
          <w:rFonts w:ascii="Times New Roman" w:cs="Times New Roman" w:eastAsia="Times New Roman" w:hAnsi="Times New Roman"/>
          <w:sz w:val="28"/>
          <w:szCs w:val="28"/>
        </w:rPr>
      </w:pPr>
      <w:bookmarkStart w:colFirst="0" w:colLast="0" w:name="_heading=h.zbdu1irwm247" w:id="0"/>
      <w:bookmarkEnd w:id="0"/>
      <w:r w:rsidDel="00000000" w:rsidR="00000000" w:rsidRPr="00000000">
        <w:rPr>
          <w:rFonts w:ascii="Times New Roman" w:cs="Times New Roman" w:eastAsia="Times New Roman" w:hAnsi="Times New Roman"/>
          <w:sz w:val="28"/>
          <w:szCs w:val="28"/>
          <w:rtl w:val="0"/>
        </w:rPr>
        <w:t xml:space="preserve">Для поступления студентам потребуется, во-первых, представить мотивационное письмо, в котором нужно рассказать о себе, сформулировать цели – что именно абитуриент хочет получить от участия в мастерской, зачем ему нужен этот курс. Во-вторых, нужно представить на конкурс свои тексты (подборку стихов от 10 до 15 страниц). В-третьих, дать ссылки на свои социальные сети. Магистрантам необходимо предоставить все вышеперечисленное, а также пройти предварительное собеседование в зуме с руководителем мастерской.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Всех, и магистрантов, и студентов, мы просим объяснить в мотивационном письме, над какими текстами они собираются работать в творческой мастерской: хотят ли они усовершенствовать тексты, представленные на конкурс, работать над другими произведениями – уже начатыми или находящимися только на стадии замысла, или создавать что-то совершенно новое. </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творческой мастерской</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протяжении всего курса предполагается разбор поэтических текстов студентов и магистрантов, особенно на заключительном этапе. Это будет разговор о законах поэтического и шире – художественного письма в применении к конкретным опытам участников разговора, подробный разбор удач и неудач, случившихся в этих текстах.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 и это очень важно – студенты и магистранты будут учиться не только создавать свои собственные тексты, но и читать чужие. </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такое "хорошие" и "плохие" стихи – на первый взгляд, этот вопрос кажется неразрешимым и даже не относящимся к области литературоведения или филологии в целом.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Вторая половина ХХ века принесла расцвет структурализма и количественных (точных) методов в гуманитарных науках, но оказалось, что никакой, даже самый мощный научный аппарат не может воспитать в человеке вкус, научить его слышать музыку поэтической речи или ее отсутствие, и уж тем более не помогает отличить поэтический текст, рожденный вдохновением и талантом, от текста, имитирующего то и другое.</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 тем, простая потребность отличать плохие стихи от хороших никуда не делась, новые поколения читателей и исследователей продолжают обсуждать именно это – вопрос об измеримости достоинств и недостатков творчества того или иного автора и отдельного стихотворения "признанного гения", которое кому-то почему-то кажется "плохим".</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 курс – исследовательский поэтологический семинар, на котором мы постараемся не столько поверять гармонию алгеброй, сколько понять, как и почему те или иные сочетания слов, звуков и смыслов воздействуют на наши эмоции, будят воображение, какими сетями поэтам удается уловить душу читателя, а какие сети оказываются гнилыми и дырявыми.</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Опыт показал, что некоторые замечательные авторы, чьи стихи разбираются на занятиях, оказались практически неизвестными для большинства слушателей, которые были рады тому, что открыли их для себя. Поэтому мы постараемся расширять эту сторону курса и давать слушателям представление не только о стихотворениях, выбранных для разбора, но и о стихах, попадающих в его "поле" – существующих в рамках одного цикла, как происходит в случае "Александрийских песен" Михаила Кузмина, книги "Европейская ночь" Владислава Ходасевича, а иногда и творчества в целом – как при разговоре о стихах Павла Васильева.</w:t>
      </w:r>
    </w:p>
    <w:p w:rsidR="00000000" w:rsidDel="00000000" w:rsidP="00000000" w:rsidRDefault="00000000" w:rsidRPr="00000000" w14:paraId="0000001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Отдельный цикл занятий будет посвящен разбору разных вариантов стихотворений Бориса Пастернака. В течение 8 занятий будут разбираться стихи из сборника «Близнец в тучах» (1913), мы будем сравнивать их первоначальные варианты и окончательные – те, которые получились после правок, произведенных автором через 13-15 лет после выхода сборника. Во время еще трех занятий будем сравнивать первоначальные и исправленные варианты стихотворений 1941-1956 гг.</w:t>
      </w:r>
    </w:p>
    <w:p w:rsidR="00000000" w:rsidDel="00000000" w:rsidP="00000000" w:rsidRDefault="00000000" w:rsidRPr="00000000" w14:paraId="00000012">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Такое сравнение ранних и поздних вариантов дает уникальную возможность проникнуть в "поэтическую кухню" автора, представить, как "работает" вдохновение – что остается от первоначального импульса, чем жертвует зрелый мастер ради цельности и точности текста, а что оставляет неизменным, как "наводит на резкость" образы, первоначально явившиеся как бы в тумане. </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некоторые занятия будут приглашаться гости – современные поэты, которые будут знакомить участников мастерской со своими стихами и взглядами на литературный творческий процесс.</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участию в творческой мастерской приглашаются филологи и редакторы, представители разных гуманитарных профессий, студенты.</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участников ожидается активное участие в семинаре, а в конце – представление доработанного или созданного заново цикла стихов и/или написание небольшого выпускного эссе.</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Затраты времени на работу с предложенной литературой – 2-3 часа в неделю.</w:t>
      </w:r>
    </w:p>
    <w:p w:rsidR="00000000" w:rsidDel="00000000" w:rsidP="00000000" w:rsidRDefault="00000000" w:rsidRPr="00000000" w14:paraId="00000018">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sz w:val="24"/>
      <w:szCs w:val="24"/>
    </w:rPr>
  </w:style>
  <w:style w:type="paragraph" w:styleId="Heading6">
    <w:name w:val="heading 6"/>
    <w:basedOn w:val="Normal"/>
    <w:next w:val="Normal"/>
    <w:pPr>
      <w:keepNext w:val="1"/>
      <w:keepLines w:val="1"/>
      <w:spacing w:after="0" w:before="40" w:line="278.00000000000006"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rsid w:val="00C81820"/>
    <w:pPr>
      <w:spacing w:line="259" w:lineRule="auto"/>
    </w:pPr>
    <w:rPr>
      <w:rFonts w:ascii="Calibri" w:cs="Times New Roman" w:eastAsia="Calibri" w:hAnsi="Calibri"/>
      <w:sz w:val="22"/>
      <w:szCs w:val="22"/>
    </w:rPr>
  </w:style>
  <w:style w:type="paragraph" w:styleId="1">
    <w:name w:val="heading 1"/>
    <w:basedOn w:val="a"/>
    <w:next w:val="a"/>
    <w:link w:val="10"/>
    <w:uiPriority w:val="9"/>
    <w:qFormat w:val="1"/>
    <w:rsid w:val="00C81820"/>
    <w:pPr>
      <w:keepNext w:val="1"/>
      <w:keepLines w:val="1"/>
      <w:spacing w:after="80" w:before="360" w:line="278" w:lineRule="auto"/>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C81820"/>
    <w:pPr>
      <w:keepNext w:val="1"/>
      <w:keepLines w:val="1"/>
      <w:spacing w:after="80" w:before="160" w:line="278" w:lineRule="auto"/>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C81820"/>
    <w:pPr>
      <w:keepNext w:val="1"/>
      <w:keepLines w:val="1"/>
      <w:spacing w:after="80" w:before="160" w:line="278" w:lineRule="auto"/>
      <w:outlineLvl w:val="2"/>
    </w:pPr>
    <w:rPr>
      <w:rFonts w:asciiTheme="minorHAnsi" w:cstheme="majorBidi" w:eastAsiaTheme="majorEastAsia" w:hAnsiTheme="minorHAnsi"/>
      <w:color w:val="0f4761" w:themeColor="accent1" w:themeShade="0000BF"/>
      <w:sz w:val="28"/>
      <w:szCs w:val="28"/>
    </w:rPr>
  </w:style>
  <w:style w:type="paragraph" w:styleId="4">
    <w:name w:val="heading 4"/>
    <w:basedOn w:val="a"/>
    <w:next w:val="a"/>
    <w:link w:val="40"/>
    <w:uiPriority w:val="9"/>
    <w:semiHidden w:val="1"/>
    <w:unhideWhenUsed w:val="1"/>
    <w:qFormat w:val="1"/>
    <w:rsid w:val="00C81820"/>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sz w:val="24"/>
      <w:szCs w:val="24"/>
    </w:rPr>
  </w:style>
  <w:style w:type="paragraph" w:styleId="5">
    <w:name w:val="heading 5"/>
    <w:basedOn w:val="a"/>
    <w:next w:val="a"/>
    <w:link w:val="50"/>
    <w:uiPriority w:val="9"/>
    <w:semiHidden w:val="1"/>
    <w:unhideWhenUsed w:val="1"/>
    <w:qFormat w:val="1"/>
    <w:rsid w:val="00C81820"/>
    <w:pPr>
      <w:keepNext w:val="1"/>
      <w:keepLines w:val="1"/>
      <w:spacing w:after="40" w:before="80" w:line="278" w:lineRule="auto"/>
      <w:outlineLvl w:val="4"/>
    </w:pPr>
    <w:rPr>
      <w:rFonts w:asciiTheme="minorHAnsi" w:cstheme="majorBidi" w:eastAsiaTheme="majorEastAsia" w:hAnsiTheme="minorHAnsi"/>
      <w:color w:val="0f4761" w:themeColor="accent1" w:themeShade="0000BF"/>
      <w:sz w:val="24"/>
      <w:szCs w:val="24"/>
    </w:rPr>
  </w:style>
  <w:style w:type="paragraph" w:styleId="6">
    <w:name w:val="heading 6"/>
    <w:basedOn w:val="a"/>
    <w:next w:val="a"/>
    <w:link w:val="60"/>
    <w:uiPriority w:val="9"/>
    <w:semiHidden w:val="1"/>
    <w:unhideWhenUsed w:val="1"/>
    <w:qFormat w:val="1"/>
    <w:rsid w:val="00C81820"/>
    <w:pPr>
      <w:keepNext w:val="1"/>
      <w:keepLines w:val="1"/>
      <w:spacing w:after="0" w:before="40" w:line="278" w:lineRule="auto"/>
      <w:outlineLvl w:val="5"/>
    </w:pPr>
    <w:rPr>
      <w:rFonts w:asciiTheme="minorHAnsi" w:cstheme="majorBidi" w:eastAsiaTheme="majorEastAsia" w:hAnsiTheme="minorHAnsi"/>
      <w:i w:val="1"/>
      <w:iCs w:val="1"/>
      <w:color w:val="595959" w:themeColor="text1" w:themeTint="0000A6"/>
      <w:sz w:val="24"/>
      <w:szCs w:val="24"/>
    </w:rPr>
  </w:style>
  <w:style w:type="paragraph" w:styleId="7">
    <w:name w:val="heading 7"/>
    <w:basedOn w:val="a"/>
    <w:next w:val="a"/>
    <w:link w:val="70"/>
    <w:uiPriority w:val="9"/>
    <w:semiHidden w:val="1"/>
    <w:unhideWhenUsed w:val="1"/>
    <w:qFormat w:val="1"/>
    <w:rsid w:val="00C81820"/>
    <w:pPr>
      <w:keepNext w:val="1"/>
      <w:keepLines w:val="1"/>
      <w:spacing w:after="0" w:before="40" w:line="278" w:lineRule="auto"/>
      <w:outlineLvl w:val="6"/>
    </w:pPr>
    <w:rPr>
      <w:rFonts w:asciiTheme="minorHAnsi" w:cstheme="majorBidi" w:eastAsiaTheme="majorEastAsia" w:hAnsiTheme="minorHAnsi"/>
      <w:color w:val="595959" w:themeColor="text1" w:themeTint="0000A6"/>
      <w:sz w:val="24"/>
      <w:szCs w:val="24"/>
    </w:rPr>
  </w:style>
  <w:style w:type="paragraph" w:styleId="8">
    <w:name w:val="heading 8"/>
    <w:basedOn w:val="a"/>
    <w:next w:val="a"/>
    <w:link w:val="80"/>
    <w:uiPriority w:val="9"/>
    <w:semiHidden w:val="1"/>
    <w:unhideWhenUsed w:val="1"/>
    <w:qFormat w:val="1"/>
    <w:rsid w:val="00C81820"/>
    <w:pPr>
      <w:keepNext w:val="1"/>
      <w:keepLines w:val="1"/>
      <w:spacing w:after="0" w:line="278" w:lineRule="auto"/>
      <w:outlineLvl w:val="7"/>
    </w:pPr>
    <w:rPr>
      <w:rFonts w:asciiTheme="minorHAnsi" w:cstheme="majorBidi" w:eastAsiaTheme="majorEastAsia" w:hAnsiTheme="minorHAnsi"/>
      <w:i w:val="1"/>
      <w:iCs w:val="1"/>
      <w:color w:val="272727" w:themeColor="text1" w:themeTint="0000D8"/>
      <w:sz w:val="24"/>
      <w:szCs w:val="24"/>
    </w:rPr>
  </w:style>
  <w:style w:type="paragraph" w:styleId="9">
    <w:name w:val="heading 9"/>
    <w:basedOn w:val="a"/>
    <w:next w:val="a"/>
    <w:link w:val="90"/>
    <w:uiPriority w:val="9"/>
    <w:semiHidden w:val="1"/>
    <w:unhideWhenUsed w:val="1"/>
    <w:qFormat w:val="1"/>
    <w:rsid w:val="00C81820"/>
    <w:pPr>
      <w:keepNext w:val="1"/>
      <w:keepLines w:val="1"/>
      <w:spacing w:after="0" w:line="278" w:lineRule="auto"/>
      <w:outlineLvl w:val="8"/>
    </w:pPr>
    <w:rPr>
      <w:rFonts w:asciiTheme="minorHAnsi" w:cstheme="majorBidi" w:eastAsiaTheme="majorEastAsia" w:hAnsiTheme="minorHAnsi"/>
      <w:color w:val="272727" w:themeColor="text1" w:themeTint="0000D8"/>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C81820"/>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C81820"/>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C81820"/>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C81820"/>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C81820"/>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C81820"/>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C81820"/>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C81820"/>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C81820"/>
    <w:rPr>
      <w:rFonts w:cstheme="majorBidi" w:eastAsiaTheme="majorEastAsia"/>
      <w:color w:val="272727" w:themeColor="text1" w:themeTint="0000D8"/>
    </w:rPr>
  </w:style>
  <w:style w:type="paragraph" w:styleId="a3">
    <w:name w:val="Title"/>
    <w:basedOn w:val="a"/>
    <w:next w:val="a"/>
    <w:link w:val="a4"/>
    <w:uiPriority w:val="10"/>
    <w:qFormat w:val="1"/>
    <w:rsid w:val="00C81820"/>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Название Знак"/>
    <w:basedOn w:val="a0"/>
    <w:link w:val="a3"/>
    <w:uiPriority w:val="10"/>
    <w:rsid w:val="00C81820"/>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C81820"/>
    <w:pPr>
      <w:numPr>
        <w:ilvl w:val="1"/>
      </w:numPr>
      <w:spacing w:line="278" w:lineRule="auto"/>
    </w:pPr>
    <w:rPr>
      <w:rFonts w:asciiTheme="minorHAnsi" w:cstheme="majorBidi" w:eastAsiaTheme="majorEastAsia" w:hAnsiTheme="minorHAnsi"/>
      <w:color w:val="595959" w:themeColor="text1" w:themeTint="0000A6"/>
      <w:spacing w:val="15"/>
      <w:sz w:val="28"/>
      <w:szCs w:val="28"/>
    </w:rPr>
  </w:style>
  <w:style w:type="character" w:styleId="a6" w:customStyle="1">
    <w:name w:val="Подзаголовок Знак"/>
    <w:basedOn w:val="a0"/>
    <w:link w:val="a5"/>
    <w:uiPriority w:val="11"/>
    <w:rsid w:val="00C81820"/>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C81820"/>
    <w:pPr>
      <w:spacing w:before="160" w:line="278" w:lineRule="auto"/>
      <w:jc w:val="center"/>
    </w:pPr>
    <w:rPr>
      <w:rFonts w:asciiTheme="minorHAnsi" w:cstheme="minorBidi" w:eastAsiaTheme="minorHAnsi" w:hAnsiTheme="minorHAnsi"/>
      <w:i w:val="1"/>
      <w:iCs w:val="1"/>
      <w:color w:val="404040" w:themeColor="text1" w:themeTint="0000BF"/>
      <w:sz w:val="24"/>
      <w:szCs w:val="24"/>
    </w:rPr>
  </w:style>
  <w:style w:type="character" w:styleId="22" w:customStyle="1">
    <w:name w:val="Цитата 2 Знак"/>
    <w:basedOn w:val="a0"/>
    <w:link w:val="21"/>
    <w:uiPriority w:val="29"/>
    <w:rsid w:val="00C81820"/>
    <w:rPr>
      <w:i w:val="1"/>
      <w:iCs w:val="1"/>
      <w:color w:val="404040" w:themeColor="text1" w:themeTint="0000BF"/>
    </w:rPr>
  </w:style>
  <w:style w:type="paragraph" w:styleId="a7">
    <w:name w:val="List Paragraph"/>
    <w:basedOn w:val="a"/>
    <w:uiPriority w:val="34"/>
    <w:qFormat w:val="1"/>
    <w:rsid w:val="00C81820"/>
    <w:pPr>
      <w:spacing w:line="278" w:lineRule="auto"/>
      <w:ind w:left="720"/>
      <w:contextualSpacing w:val="1"/>
    </w:pPr>
    <w:rPr>
      <w:rFonts w:asciiTheme="minorHAnsi" w:cstheme="minorBidi" w:eastAsiaTheme="minorHAnsi" w:hAnsiTheme="minorHAnsi"/>
      <w:sz w:val="24"/>
      <w:szCs w:val="24"/>
    </w:rPr>
  </w:style>
  <w:style w:type="character" w:styleId="a8">
    <w:name w:val="Intense Emphasis"/>
    <w:basedOn w:val="a0"/>
    <w:uiPriority w:val="21"/>
    <w:qFormat w:val="1"/>
    <w:rsid w:val="00C81820"/>
    <w:rPr>
      <w:i w:val="1"/>
      <w:iCs w:val="1"/>
      <w:color w:val="0f4761" w:themeColor="accent1" w:themeShade="0000BF"/>
    </w:rPr>
  </w:style>
  <w:style w:type="paragraph" w:styleId="a9">
    <w:name w:val="Intense Quote"/>
    <w:basedOn w:val="a"/>
    <w:next w:val="a"/>
    <w:link w:val="aa"/>
    <w:uiPriority w:val="30"/>
    <w:qFormat w:val="1"/>
    <w:rsid w:val="00C81820"/>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sz w:val="24"/>
      <w:szCs w:val="24"/>
    </w:rPr>
  </w:style>
  <w:style w:type="character" w:styleId="aa" w:customStyle="1">
    <w:name w:val="Выделенная цитата Знак"/>
    <w:basedOn w:val="a0"/>
    <w:link w:val="a9"/>
    <w:uiPriority w:val="30"/>
    <w:rsid w:val="00C81820"/>
    <w:rPr>
      <w:i w:val="1"/>
      <w:iCs w:val="1"/>
      <w:color w:val="0f4761" w:themeColor="accent1" w:themeShade="0000BF"/>
    </w:rPr>
  </w:style>
  <w:style w:type="character" w:styleId="ab">
    <w:name w:val="Intense Reference"/>
    <w:basedOn w:val="a0"/>
    <w:uiPriority w:val="32"/>
    <w:qFormat w:val="1"/>
    <w:rsid w:val="00C81820"/>
    <w:rPr>
      <w:b w:val="1"/>
      <w:bCs w:val="1"/>
      <w:smallCaps w:val="1"/>
      <w:color w:val="0f4761" w:themeColor="accent1" w:themeShade="0000BF"/>
      <w:spacing w:val="5"/>
    </w:rPr>
  </w:style>
  <w:style w:type="paragraph" w:styleId="Subtitle">
    <w:name w:val="Subtitle"/>
    <w:basedOn w:val="Normal"/>
    <w:next w:val="Normal"/>
    <w:pPr>
      <w:spacing w:line="278.00000000000006"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tewNAJEtPcZeOiZiMHDpDWPXg==">CgMxLjAyDmguemJkdTFpcndtMjQ3OAByITF0ZElGdXBxZ21pSkdOOWswN1F2RXBWSkV2ck1SYUFJQQ==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2025-05-25T13:38:00Z</dcterms:created>
  <dc:creator>Tatiana Voltskaya</dc:creator>
</cp:coreProperties>
</file>