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u w:val="single"/>
          <w:lang w:val="ru-RU"/>
        </w:rPr>
      </w:pPr>
      <w:r>
        <w:rPr>
          <w:b/>
          <w:bCs/>
          <w:u w:val="single"/>
          <w:lang w:val="ru-RU"/>
        </w:rPr>
        <w:t>МЕЖДУНАРОДНОЕ УГОЛОВНОЕ ПРАВО</w:t>
      </w:r>
    </w:p>
    <w:p>
      <w:pPr>
        <w:pStyle w:val="Normal"/>
        <w:jc w:val="both"/>
        <w:rPr/>
      </w:pPr>
      <w:r>
        <w:rPr/>
      </w:r>
    </w:p>
    <w:p>
      <w:pPr>
        <w:pStyle w:val="Normal"/>
        <w:jc w:val="both"/>
        <w:rPr/>
      </w:pPr>
      <w:r>
        <w:rPr/>
        <w:t xml:space="preserve">Полномасштабное вторжение России в Украину </w:t>
      </w:r>
      <w:r>
        <w:rPr/>
        <w:t xml:space="preserve">24.02.2022 и последовавшая война, которой пока не видно конца, </w:t>
      </w:r>
      <w:r>
        <w:rPr/>
        <w:t>привел</w:t>
      </w:r>
      <w:r>
        <w:rPr/>
        <w:t>и</w:t>
      </w:r>
      <w:r>
        <w:rPr/>
        <w:t xml:space="preserve"> к взрывному росту интереса к международному уголовному </w:t>
      </w:r>
      <w:r>
        <w:rPr>
          <w:i w:val="false"/>
          <w:iCs w:val="false"/>
        </w:rPr>
        <w:t xml:space="preserve">праву (далее — МУП) </w:t>
      </w:r>
      <w:r>
        <w:rPr>
          <w:i w:val="false"/>
          <w:iCs w:val="false"/>
        </w:rPr>
        <w:t>как собственно в российском обществе, так и на всем так называемом постсоветском простанстве</w:t>
      </w:r>
      <w:r>
        <w:rPr/>
        <w:t>. Вопросы привлечения к уголовной ответственности лиц, подозреваемых в военных преступлениях, преступлениях против человечности, геноциде и агрессии обсуждаются теперь не только юристами-международниками; их затрагивают в своих материалах и выступлениях политики, правозащитники, социологи, политологи, журналисты, популярные блогеры и антивоенные активисты. Эти темы являются частью широкой дискуссии о том, как противостоять агрессии, о трансформации международной системы безопасности, о возможности возвращения России на путь построения демократии и правового государства, о юридической и моральной ответственности российского общества за войну, переходном правосудии и т.п. Дискуссия эта, однако, не всегда ведется на высоком профессиональном уровне. Причина - слабое знакомство участников с основными принципами и институтами МУП, знания о которых зачастую подменяются расхожими клише, бытовыми представлениями, а то и вовсе миф</w:t>
      </w:r>
      <w:r>
        <w:rPr/>
        <w:t>ологемами</w:t>
      </w:r>
      <w:r>
        <w:rPr/>
        <w:t xml:space="preserve">. </w:t>
      </w:r>
      <w:r>
        <w:rPr/>
        <w:t xml:space="preserve">Сказываются и традиции советского правопонимания, косного позитивизма и догматизма, которыми до сих пор остается густо пропитанным российское юридическое (и шире — гуманитарное) образование, не говоря уж о практике. </w:t>
      </w:r>
    </w:p>
    <w:p>
      <w:pPr>
        <w:pStyle w:val="Normal"/>
        <w:jc w:val="both"/>
        <w:rPr/>
      </w:pPr>
      <w:r>
        <w:rPr/>
      </w:r>
    </w:p>
    <w:p>
      <w:pPr>
        <w:pStyle w:val="Normal"/>
        <w:jc w:val="both"/>
        <w:rPr/>
      </w:pPr>
      <w:r>
        <w:rPr/>
        <w:t xml:space="preserve">Существуют </w:t>
      </w:r>
      <w:r>
        <w:rPr/>
        <w:t>и</w:t>
      </w:r>
      <w:r>
        <w:rPr/>
        <w:t xml:space="preserve"> объективные сложности понимания международно-правовой проблематики. Человек, живущий в привычном мире современного внутригосударственного права, как правило, инстинктивно полагает, что и международное право должно представлять собою нечто подобное. На самом деле международное право в некотором смысле радикально отлично от национального: отсутствие аппарата принуждения, </w:t>
      </w:r>
      <w:r>
        <w:rPr/>
        <w:t>центральных органов власти законодательной и исполнительной власти,</w:t>
      </w:r>
      <w:r>
        <w:rPr/>
        <w:t xml:space="preserve"> иерархично-структурированной судебной системы, высокое значение правового обычая  и судебного прецедента — вот лишь некоторые черты, демонстрирующие это отличие. Еще сложнее дело обстоит с МУП. Эта гибридная отрасль заимствует свои черты из очень разных правовых областей, и образует </w:t>
      </w:r>
      <w:r>
        <w:rPr/>
        <w:t>амальгаму</w:t>
      </w:r>
      <w:r>
        <w:rPr/>
        <w:t xml:space="preserve"> норм и принципов, которые в течение длительного периода времени возникали и развивались изолированно друг от друга.</w:t>
      </w:r>
    </w:p>
    <w:p>
      <w:pPr>
        <w:pStyle w:val="Normal"/>
        <w:jc w:val="both"/>
        <w:rPr/>
      </w:pPr>
      <w:r>
        <w:rPr/>
      </w:r>
    </w:p>
    <w:p>
      <w:pPr>
        <w:pStyle w:val="Normal"/>
        <w:jc w:val="both"/>
        <w:rPr/>
      </w:pPr>
      <w:r>
        <w:rPr/>
        <w:t xml:space="preserve">Предлагаемый курс является обновленным и расширенным вариантом курса «Введение в МУП», который автор прочел в Свободном университете в прошлом году. Курс мыслился как базовый, лекционный, дающий представление о предмете в «первом приближении» и рассчитанный на первый короткий (осенне-зимний) семестр. Однако в процессе преподавания, по общему согласию преподавателя и студентов, курс был значительно расширен, причем не за счет введения новых тем </w:t>
      </w:r>
      <w:r>
        <w:rPr/>
        <w:t>(напротив, некоторые из них были исключены)</w:t>
      </w:r>
      <w:r>
        <w:rPr/>
        <w:t xml:space="preserve">, а за счет подробности изложения. Стало ясно, что без </w:t>
      </w:r>
      <w:r>
        <w:rPr/>
        <w:t>постоянного обращения</w:t>
      </w:r>
      <w:r>
        <w:rPr/>
        <w:t xml:space="preserve"> к примерам из практики работы судов и трибуналов, без пристального рассмотрения конкретных кейсов изучение </w:t>
      </w:r>
      <w:r>
        <w:rPr/>
        <w:t xml:space="preserve">предмета </w:t>
      </w:r>
      <w:r>
        <w:rPr/>
        <w:t xml:space="preserve">грозило превратиться в </w:t>
      </w:r>
      <w:r>
        <w:rPr/>
        <w:t>голую и неинтересную схематизацию</w:t>
      </w:r>
      <w:r>
        <w:rPr/>
        <w:t xml:space="preserve">. </w:t>
      </w:r>
      <w:r>
        <w:rPr/>
        <w:t xml:space="preserve">При таком подходе из </w:t>
      </w:r>
      <w:r>
        <w:rPr/>
        <w:t xml:space="preserve">учебного курса </w:t>
      </w:r>
      <w:r>
        <w:rPr/>
        <w:t>ушел бы сам нерв этой отрасли права, развитие которого, по выражению Герхарда Верле, «</w:t>
      </w:r>
      <w:r>
        <w:rPr>
          <w:b w:val="false"/>
          <w:bCs w:val="false"/>
          <w:i w:val="false"/>
          <w:iCs w:val="false"/>
          <w:lang w:val="ru-RU" w:bidi="he-IL"/>
        </w:rPr>
        <w:t xml:space="preserve">является результатом наиболее темных страниц человеческой истории». </w:t>
      </w:r>
      <w:r>
        <w:rPr>
          <w:b w:val="false"/>
          <w:bCs w:val="false"/>
          <w:i w:val="false"/>
          <w:iCs w:val="false"/>
          <w:lang w:val="ru-RU" w:bidi="he-IL"/>
        </w:rPr>
        <w:t>Исходя из этого</w:t>
      </w:r>
      <w:r>
        <w:rPr>
          <w:b w:val="false"/>
          <w:bCs w:val="false"/>
          <w:i w:val="false"/>
          <w:iCs w:val="false"/>
          <w:lang w:val="ru-RU" w:bidi="he-IL"/>
        </w:rPr>
        <w:t xml:space="preserve"> курс был увеличен еще на четыре двухчасовых занятия и введено два семинара.</w:t>
      </w:r>
    </w:p>
    <w:p>
      <w:pPr>
        <w:pStyle w:val="Normal"/>
        <w:jc w:val="both"/>
        <w:rPr/>
      </w:pPr>
      <w:r>
        <w:rPr/>
      </w:r>
    </w:p>
    <w:p>
      <w:pPr>
        <w:pStyle w:val="Normal"/>
        <w:jc w:val="both"/>
        <w:rPr/>
      </w:pPr>
      <w:r>
        <w:rPr/>
        <w:t>В итоге, предлагаемый курс можно рассматривать как «продвинутый», он рассчитан на два полных семестра. Тем не менее, его главная задача остается прежней -</w:t>
      </w:r>
      <w:r>
        <w:rPr/>
        <w:t xml:space="preserve"> помочь студенту увидеть за разнообразием понятий и институтов единую логику этой правовой отрасли и научить мыслить в ее категориях. Для этого мы, в том числе, покажем возникновения и эволюцию главных доктрин МУП в исторической ретроспекции, на фоне масштабных трагедий мировой истории </w:t>
      </w:r>
      <w:r>
        <w:rPr>
          <w:rStyle w:val="Style14"/>
          <w:lang w:val="en-US"/>
        </w:rPr>
        <w:t>XIX</w:t>
      </w:r>
      <w:r>
        <w:rPr/>
        <w:t xml:space="preserve"> — начала </w:t>
      </w:r>
      <w:r>
        <w:rPr>
          <w:rStyle w:val="Style14"/>
          <w:lang w:val="en-US"/>
        </w:rPr>
        <w:t>XXI</w:t>
      </w:r>
      <w:r>
        <w:rPr>
          <w:rStyle w:val="Style14"/>
          <w:lang w:bidi="he-IL"/>
        </w:rPr>
        <w:t xml:space="preserve"> веков, через призму </w:t>
      </w:r>
      <w:r>
        <w:rPr>
          <w:rStyle w:val="Style14"/>
          <w:lang w:bidi="he-IL"/>
        </w:rPr>
        <w:t>важнейших</w:t>
      </w:r>
      <w:r>
        <w:rPr>
          <w:rStyle w:val="Style14"/>
          <w:lang w:bidi="he-IL"/>
        </w:rPr>
        <w:t xml:space="preserve"> прецедентов, в которых строгие юридические формулировки переплетаются с личной драмой жертв и участников преступлений. Формат — </w:t>
      </w:r>
      <w:r>
        <w:rPr>
          <w:rStyle w:val="Style14"/>
          <w:lang w:bidi="he-IL"/>
        </w:rPr>
        <w:t xml:space="preserve">преимущественно </w:t>
      </w:r>
      <w:r>
        <w:rPr>
          <w:rStyle w:val="Style14"/>
          <w:lang w:bidi="he-IL"/>
        </w:rPr>
        <w:t xml:space="preserve">лекционный </w:t>
      </w:r>
      <w:r>
        <w:rPr>
          <w:rStyle w:val="Style14"/>
          <w:lang w:bidi="he-IL"/>
        </w:rPr>
        <w:t>(намечено два семинара)</w:t>
      </w:r>
      <w:r>
        <w:rPr>
          <w:rStyle w:val="Style14"/>
          <w:lang w:bidi="he-IL"/>
        </w:rPr>
        <w:t xml:space="preserve">, но рассчитан на активное взаимодействие студентов и преподавателя в процессе обсуждения материала на каждом занятии. От абитуриентов не требуется наличия </w:t>
      </w:r>
      <w:r>
        <w:rPr>
          <w:rStyle w:val="Style14"/>
          <w:lang w:bidi="he-IL"/>
        </w:rPr>
        <w:t xml:space="preserve">обязательного </w:t>
      </w:r>
      <w:r>
        <w:rPr>
          <w:rStyle w:val="Style14"/>
          <w:lang w:bidi="he-IL"/>
        </w:rPr>
        <w:t xml:space="preserve">юридического образования; некоторое время мы потратим на то, чтобы по ходу изложения разъяснить базовые правовые понятия. Курс рассчитан на студента, проявляющего интерес к гуманитарным областям знания и мотивированного идеями борьбы с безнаказанностью, защиты прав человека перед лицом войны и диктатуры, научного и философского осмысления вопросов права, этики и личной ответственности человека в меняющемся мире. </w:t>
      </w:r>
    </w:p>
    <w:p>
      <w:pPr>
        <w:pStyle w:val="Normal"/>
        <w:bidi w:val="0"/>
        <w:jc w:val="left"/>
        <w:rPr>
          <w:b/>
          <w:bCs/>
          <w:u w:val="single"/>
          <w:lang w:val="ru-RU"/>
        </w:rPr>
      </w:pPr>
      <w:r>
        <w:rPr>
          <w:b/>
          <w:bCs/>
          <w:u w:val="single"/>
          <w:lang w:val="ru-RU"/>
        </w:rPr>
      </w:r>
    </w:p>
    <w:p>
      <w:pPr>
        <w:pStyle w:val="Normal"/>
        <w:bidi w:val="0"/>
        <w:jc w:val="left"/>
        <w:rPr>
          <w:b/>
          <w:bCs/>
        </w:rPr>
      </w:pPr>
      <w:r>
        <w:rPr>
          <w:b/>
          <w:bCs/>
        </w:rPr>
      </w:r>
    </w:p>
    <w:p>
      <w:pPr>
        <w:pStyle w:val="Normal"/>
        <w:jc w:val="both"/>
        <w:rPr>
          <w:b/>
          <w:bCs/>
        </w:rPr>
      </w:pPr>
      <w:r>
        <w:rPr>
          <w:b/>
          <w:bCs/>
          <w:lang w:val="en-US"/>
        </w:rPr>
        <w:t xml:space="preserve">I. </w:t>
      </w:r>
      <w:r>
        <w:rPr>
          <w:b/>
          <w:bCs/>
        </w:rPr>
        <w:t>ВВОДНЫЙ БЛОК</w:t>
      </w:r>
    </w:p>
    <w:p>
      <w:pPr>
        <w:pStyle w:val="Normal"/>
        <w:jc w:val="both"/>
        <w:rPr>
          <w:b/>
          <w:bCs/>
        </w:rPr>
      </w:pPr>
      <w:r>
        <w:rPr>
          <w:b/>
          <w:bCs/>
        </w:rPr>
      </w:r>
    </w:p>
    <w:p>
      <w:pPr>
        <w:pStyle w:val="Normal"/>
        <w:jc w:val="both"/>
        <w:rPr>
          <w:b w:val="false"/>
          <w:bCs w:val="false"/>
        </w:rPr>
      </w:pPr>
      <w:r>
        <w:rPr>
          <w:b w:val="false"/>
          <w:bCs w:val="false"/>
        </w:rPr>
        <w:t>ЗАНЯТИЕ 1. ЗНАКОМСТВО</w:t>
      </w:r>
    </w:p>
    <w:p>
      <w:pPr>
        <w:pStyle w:val="Normal"/>
        <w:jc w:val="both"/>
        <w:rPr>
          <w:b/>
          <w:bCs/>
          <w:i w:val="false"/>
          <w:i w:val="false"/>
          <w:iCs w:val="false"/>
        </w:rPr>
      </w:pPr>
      <w:r>
        <w:rPr>
          <w:b/>
          <w:bCs/>
          <w:i/>
          <w:iCs/>
          <w:lang w:val="ru-RU" w:bidi="he-IL"/>
        </w:rPr>
        <w:t>План занятия:</w:t>
      </w:r>
      <w:r>
        <w:rPr>
          <w:b/>
          <w:bCs/>
          <w:i w:val="false"/>
          <w:iCs w:val="false"/>
          <w:lang w:val="ru-RU" w:bidi="he-IL"/>
        </w:rPr>
        <w:t xml:space="preserve"> </w:t>
      </w:r>
      <w:r>
        <w:rPr>
          <w:b w:val="false"/>
          <w:bCs w:val="false"/>
          <w:i w:val="false"/>
          <w:iCs w:val="false"/>
          <w:lang w:val="ru-RU" w:bidi="he-IL"/>
        </w:rPr>
        <w:t xml:space="preserve">Представление преподавателя: несколько слов о себе. Особая актуальность нашего предмета после 24.02.22. Задача курса: стратегия понимания. Маркеры возможного непонимания (примеры журналистских материалов, в которых термины МУП использованы некорректно или произвольно). МУП как гибридная отрасль права. </w:t>
      </w:r>
      <w:r>
        <w:rPr>
          <w:rStyle w:val="Style14"/>
          <w:rFonts w:ascii="Times New Roman" w:hAnsi="Times New Roman"/>
          <w:b w:val="false"/>
          <w:bCs w:val="false"/>
          <w:i w:val="false"/>
          <w:iCs w:val="false"/>
          <w:lang w:val="ru-RU" w:bidi="he-IL"/>
        </w:rPr>
        <w:t xml:space="preserve">Общеуголовные преступления, преступления международного характера и международные преступления – в чем разница? </w:t>
      </w:r>
      <w:r>
        <w:rPr>
          <w:b w:val="false"/>
          <w:bCs w:val="false"/>
          <w:i w:val="false"/>
          <w:iCs w:val="false"/>
          <w:lang w:val="ru-RU" w:bidi="he-IL"/>
        </w:rPr>
        <w:t xml:space="preserve">Чем мы будем, и чем не будем заниматься на курсе: три возможных значения термина МУП. Индивидуальная уголовная ответственность. Виды и классы преступлений.  План курса. Представление студентов и преподавателя в виде ответа на вопрос: что такое право?  Рабочее определение преподавателя (через краткий экскурс в философию права). Что значит быть юристом: Антонио Кассезе. Закон, долг, ответственность: моральные и правовые дилеммы при рассмотрении «сложных кейсов». </w:t>
      </w:r>
    </w:p>
    <w:p>
      <w:pPr>
        <w:pStyle w:val="Normal"/>
        <w:jc w:val="both"/>
        <w:rPr/>
      </w:pPr>
      <w:r>
        <w:rPr>
          <w:b/>
          <w:bCs/>
          <w:i/>
          <w:iCs/>
        </w:rPr>
        <w:t>Ключевые понятия, сюжеты и дилеммы:</w:t>
      </w:r>
      <w:r>
        <w:rPr/>
        <w:t xml:space="preserve"> Гибридная отрасль. (Коллективная) ответственность государства</w:t>
      </w:r>
      <w:r>
        <w:rPr>
          <w:lang w:val="en-US"/>
        </w:rPr>
        <w:t xml:space="preserve"> vs. </w:t>
      </w:r>
      <w:r>
        <w:rPr>
          <w:lang w:val="ru-RU"/>
        </w:rPr>
        <w:t xml:space="preserve">(Индивидуальная) </w:t>
      </w:r>
      <w:r>
        <w:rPr/>
        <w:t xml:space="preserve">ответственность человека. </w:t>
      </w:r>
      <w:r>
        <w:rPr>
          <w:lang w:val="ru-RU"/>
        </w:rPr>
        <w:t xml:space="preserve"> Правопонимание. Позитивизм </w:t>
      </w:r>
      <w:r>
        <w:rPr>
          <w:lang w:val="en-US"/>
        </w:rPr>
        <w:t xml:space="preserve">vs. </w:t>
      </w:r>
      <w:r>
        <w:rPr>
          <w:lang w:val="ru-RU"/>
        </w:rPr>
        <w:t xml:space="preserve">Юснатурализм.  </w:t>
      </w:r>
      <w:r>
        <w:rPr>
          <w:b w:val="false"/>
          <w:bCs w:val="false"/>
          <w:i w:val="false"/>
          <w:iCs w:val="false"/>
          <w:lang w:val="ru-RU" w:bidi="he-IL"/>
        </w:rPr>
        <w:t xml:space="preserve">Материальное и процессуальное право. </w:t>
      </w:r>
      <w:r>
        <w:rPr>
          <w:lang w:val="ru-RU"/>
        </w:rPr>
        <w:t>Требует ли право невозможного? Особое мнение судьи.</w:t>
      </w:r>
    </w:p>
    <w:p>
      <w:pPr>
        <w:pStyle w:val="Normal"/>
        <w:jc w:val="both"/>
        <w:rPr/>
      </w:pPr>
      <w:r>
        <w:rPr>
          <w:b/>
          <w:bCs/>
          <w:i/>
          <w:iCs/>
          <w:lang w:val="ru-RU"/>
        </w:rPr>
        <w:t>Ключевые кейсы:</w:t>
      </w:r>
      <w:r>
        <w:rPr>
          <w:lang w:val="ru-RU"/>
        </w:rPr>
        <w:t xml:space="preserve"> МТБЮ. Прокурор против Дражена Эрдемовича. МТБЮ. Прокурор против Родислава Крстича.</w:t>
      </w:r>
    </w:p>
    <w:p>
      <w:pPr>
        <w:pStyle w:val="Normal"/>
        <w:jc w:val="both"/>
        <w:rPr/>
      </w:pPr>
      <w:r>
        <w:rPr>
          <w:b/>
          <w:bCs/>
          <w:i w:val="false"/>
          <w:iCs w:val="false"/>
          <w:lang w:val="ru-RU"/>
        </w:rPr>
        <w:t>Юристы и мыслители:</w:t>
      </w:r>
      <w:r>
        <w:rPr>
          <w:lang w:val="ru-RU"/>
        </w:rPr>
        <w:t xml:space="preserve"> Марк Туллий Цицерон. Джон Остин. Иммануил Кант. Густав Радбрух. Антонио Кассезе, Глеб Богуш.  </w:t>
      </w:r>
    </w:p>
    <w:p>
      <w:pPr>
        <w:pStyle w:val="Normal"/>
        <w:jc w:val="both"/>
        <w:rPr>
          <w:lang w:val="ru-RU"/>
        </w:rPr>
      </w:pPr>
      <w:r>
        <w:rPr>
          <w:lang w:val="ru-RU"/>
        </w:rPr>
      </w:r>
    </w:p>
    <w:p>
      <w:pPr>
        <w:pStyle w:val="Normal"/>
        <w:jc w:val="both"/>
        <w:rPr>
          <w:b w:val="false"/>
          <w:bCs w:val="false"/>
        </w:rPr>
      </w:pPr>
      <w:r>
        <w:rPr>
          <w:b w:val="false"/>
          <w:bCs w:val="false"/>
          <w:lang w:val="ru-RU"/>
        </w:rPr>
        <w:t xml:space="preserve">ЗАНЯТИЕ 2. КЛЮЧЕВЫЕ </w:t>
      </w:r>
      <w:r>
        <w:rPr>
          <w:b w:val="false"/>
          <w:bCs w:val="false"/>
          <w:lang w:val="en-US"/>
        </w:rPr>
        <w:t>ПОНЯТИ</w:t>
      </w:r>
      <w:r>
        <w:rPr>
          <w:b w:val="false"/>
          <w:bCs w:val="false"/>
          <w:lang w:val="ru-RU"/>
        </w:rPr>
        <w:t>Я МЕЖДУНАРОДНОГО ПРАВА</w:t>
      </w:r>
    </w:p>
    <w:p>
      <w:pPr>
        <w:pStyle w:val="Normal"/>
        <w:jc w:val="both"/>
        <w:rPr>
          <w:b/>
          <w:bCs/>
          <w:lang w:val="ru-RU"/>
        </w:rPr>
      </w:pPr>
      <w:r>
        <w:rPr>
          <w:b/>
          <w:bCs/>
          <w:i/>
          <w:iCs/>
          <w:lang w:val="ru-RU" w:bidi="he-IL"/>
        </w:rPr>
        <w:t xml:space="preserve">План занятия: </w:t>
      </w:r>
      <w:r>
        <w:rPr>
          <w:b w:val="false"/>
          <w:bCs w:val="false"/>
          <w:lang w:val="ru-RU"/>
        </w:rPr>
        <w:t xml:space="preserve">Радикальное отличие международного права от внутригосударственного. Государство как главный субъект классического международного права. Появление фигуры человека и дихотомия международного права после Второй мировой войны. Международные суды. Нюрнбергский приговор об ответственности человека. МТБЮ о государственном суверенитете и индивидуальной ответственности. Виды норм и обязательств международного права. Роль принципа в системе права. Главные принципы современного международного права. Три отрасли «права войны». Международное право как зеркало международного сообщества. </w:t>
      </w:r>
    </w:p>
    <w:p>
      <w:pPr>
        <w:pStyle w:val="Normal"/>
        <w:jc w:val="both"/>
        <w:rPr/>
      </w:pPr>
      <w:r>
        <w:rPr>
          <w:b/>
          <w:bCs/>
          <w:i/>
          <w:iCs/>
          <w:lang w:val="ru-RU"/>
        </w:rPr>
        <w:t>Ключевые понятия, сюжеты и дилеммы:</w:t>
      </w:r>
      <w:r>
        <w:rPr>
          <w:lang w:val="ru-RU"/>
        </w:rPr>
        <w:t xml:space="preserve"> Субъект права. </w:t>
      </w:r>
      <w:r>
        <w:rPr>
          <w:lang w:val="ru-RU" w:bidi="he-IL"/>
        </w:rPr>
        <w:t>Между</w:t>
      </w:r>
      <w:r>
        <w:rPr>
          <w:lang w:val="ru-RU"/>
        </w:rPr>
        <w:t>народно</w:t>
      </w:r>
      <w:r>
        <w:rPr>
          <w:lang w:val="ru-RU" w:bidi="he-IL"/>
        </w:rPr>
        <w:t>е</w:t>
      </w:r>
      <w:r>
        <w:rPr>
          <w:lang w:val="ru-RU"/>
        </w:rPr>
        <w:t xml:space="preserve"> право </w:t>
      </w:r>
      <w:r>
        <w:rPr>
          <w:lang w:val="en-US"/>
        </w:rPr>
        <w:t>vs.</w:t>
      </w:r>
      <w:r>
        <w:rPr>
          <w:lang w:val="ru-RU"/>
        </w:rPr>
        <w:t xml:space="preserve"> Национальное право.  «Классическое» международное право  </w:t>
      </w:r>
      <w:r>
        <w:rPr>
          <w:lang w:val="en-US"/>
        </w:rPr>
        <w:t>vs.</w:t>
      </w:r>
      <w:r>
        <w:rPr>
          <w:lang w:val="ru-RU"/>
        </w:rPr>
        <w:t xml:space="preserve"> «Современное» международное право. Интересы </w:t>
      </w:r>
      <w:r>
        <w:rPr>
          <w:lang w:val="en-US"/>
        </w:rPr>
        <w:t>vs.</w:t>
      </w:r>
      <w:r>
        <w:rPr>
          <w:lang w:val="ru-RU"/>
        </w:rPr>
        <w:t xml:space="preserve"> Ценности. Государство </w:t>
      </w:r>
      <w:r>
        <w:rPr>
          <w:lang w:val="en-US"/>
        </w:rPr>
        <w:t xml:space="preserve">vs. </w:t>
      </w:r>
      <w:r>
        <w:rPr>
          <w:lang w:val="ru-RU"/>
        </w:rPr>
        <w:t xml:space="preserve">Человек. Коммунитарные обязательства. Обычное право и кодификация. Нормы. Обязательства. Принципы. </w:t>
      </w:r>
      <w:r>
        <w:rPr>
          <w:lang w:val="en-US"/>
        </w:rPr>
        <w:t xml:space="preserve">Jus ad bellum. Jus in bellum. Jus post bellum. </w:t>
      </w:r>
    </w:p>
    <w:p>
      <w:pPr>
        <w:pStyle w:val="Normal"/>
        <w:jc w:val="both"/>
        <w:rPr/>
      </w:pPr>
      <w:r>
        <w:rPr>
          <w:b/>
          <w:bCs/>
          <w:i/>
          <w:iCs/>
          <w:lang w:val="ru-RU"/>
        </w:rPr>
        <w:t>Ключевые кейсы:</w:t>
      </w:r>
      <w:r>
        <w:rPr>
          <w:lang w:val="ru-RU"/>
        </w:rPr>
        <w:t xml:space="preserve"> Апелляционный суд Нью-Йорка. Риггс против Палмера.</w:t>
      </w:r>
    </w:p>
    <w:p>
      <w:pPr>
        <w:pStyle w:val="Normal"/>
        <w:jc w:val="both"/>
        <w:rPr/>
      </w:pPr>
      <w:r>
        <w:rPr>
          <w:b/>
          <w:bCs/>
          <w:i/>
          <w:iCs/>
        </w:rPr>
        <w:t>Юристы и мыслители:</w:t>
      </w:r>
      <w:r>
        <w:rPr/>
        <w:t xml:space="preserve"> Гуго Гроций, Иммануил Кант. Ганс Кельзен. Антонио Кассезе. Рональд Дворкин. </w:t>
      </w:r>
    </w:p>
    <w:p>
      <w:pPr>
        <w:pStyle w:val="Normal"/>
        <w:bidi w:val="0"/>
        <w:jc w:val="left"/>
        <w:rPr>
          <w:b/>
          <w:bCs/>
        </w:rPr>
      </w:pPr>
      <w:r>
        <w:rPr>
          <w:b/>
          <w:bCs/>
        </w:rPr>
      </w:r>
    </w:p>
    <w:p>
      <w:pPr>
        <w:pStyle w:val="Normal"/>
        <w:bidi w:val="0"/>
        <w:jc w:val="left"/>
        <w:rPr>
          <w:b/>
          <w:bCs/>
        </w:rPr>
      </w:pPr>
      <w:r>
        <w:rPr>
          <w:b/>
          <w:bCs/>
          <w:lang w:val="en-US"/>
        </w:rPr>
        <w:t xml:space="preserve">II. </w:t>
      </w:r>
      <w:r>
        <w:rPr>
          <w:b/>
          <w:bCs/>
        </w:rPr>
        <w:t>ОБЩАЯ ЧАСТЬ</w:t>
      </w:r>
    </w:p>
    <w:p>
      <w:pPr>
        <w:pStyle w:val="Normal"/>
        <w:bidi w:val="0"/>
        <w:jc w:val="left"/>
        <w:rPr>
          <w:b/>
          <w:bCs/>
        </w:rPr>
      </w:pPr>
      <w:r>
        <w:rPr>
          <w:b/>
          <w:bCs/>
        </w:rPr>
      </w:r>
    </w:p>
    <w:p>
      <w:pPr>
        <w:pStyle w:val="Normal"/>
        <w:jc w:val="both"/>
        <w:rPr>
          <w:b w:val="false"/>
          <w:bCs w:val="false"/>
        </w:rPr>
      </w:pPr>
      <w:r>
        <w:rPr>
          <w:b w:val="false"/>
          <w:bCs w:val="false"/>
          <w:lang w:val="ru-RU"/>
        </w:rPr>
        <w:t>ЗАНЯТИЕ 3. КОНЦЕПЦИЯ МЕЖДУНАРОДНОГО ПРЕСТУПЛЕНИЯ, ОСНОВАНИЯ ЮРИСДИКЦИИ, ПРИНЦИП УНИВЕРСАЛЬНОСТИ</w:t>
      </w:r>
    </w:p>
    <w:p>
      <w:pPr>
        <w:pStyle w:val="Normal"/>
        <w:jc w:val="both"/>
        <w:rPr>
          <w:lang w:val="ru-RU"/>
        </w:rPr>
      </w:pPr>
      <w:r>
        <w:rPr>
          <w:b/>
          <w:bCs/>
          <w:i/>
          <w:iCs/>
          <w:lang w:val="ru-RU" w:bidi="he-IL"/>
        </w:rPr>
        <w:t xml:space="preserve">План занятия: </w:t>
      </w:r>
      <w:r>
        <w:rPr>
          <w:b w:val="false"/>
          <w:bCs w:val="false"/>
          <w:i w:val="false"/>
          <w:iCs w:val="false"/>
          <w:lang w:val="ru-RU" w:bidi="he-IL"/>
        </w:rPr>
        <w:t>Классы и составы международных преступлений</w:t>
      </w:r>
      <w:r>
        <w:rPr>
          <w:b w:val="false"/>
          <w:bCs w:val="false"/>
          <w:i w:val="false"/>
          <w:iCs w:val="false"/>
          <w:lang w:val="ka-GE" w:bidi="he-IL"/>
        </w:rPr>
        <w:t xml:space="preserve">: </w:t>
      </w:r>
      <w:r>
        <w:rPr>
          <w:b w:val="false"/>
          <w:bCs w:val="false"/>
          <w:i w:val="false"/>
          <w:iCs w:val="false"/>
          <w:lang w:val="ru-RU" w:bidi="he-IL"/>
        </w:rPr>
        <w:t>военные преступления, преступления против человечности, геноцид, агрессия. Вопрос о пытках и международном терроризме. Концепция международного преступления: множественность дефиниций. П</w:t>
      </w:r>
      <w:r>
        <w:rPr>
          <w:rFonts w:ascii="Times New Roman" w:hAnsi="Times New Roman"/>
          <w:b w:val="false"/>
          <w:bCs w:val="false"/>
          <w:i w:val="false"/>
          <w:iCs w:val="false"/>
          <w:lang w:val="ru-RU" w:bidi="he-IL"/>
        </w:rPr>
        <w:t xml:space="preserve">опытка найти лучшее определение: Через особую тяжесть. Через международную опасность и заинтересованность международного сообщества в их подавлении. Через связь с государством. </w:t>
      </w:r>
      <w:r>
        <w:rPr>
          <w:b w:val="false"/>
          <w:bCs w:val="false"/>
          <w:i w:val="false"/>
          <w:iCs w:val="false"/>
          <w:lang w:val="ru-RU" w:bidi="he-IL"/>
        </w:rPr>
        <w:t>Определение через основание юрисдикции.</w:t>
      </w:r>
      <w:r>
        <w:rPr>
          <w:b/>
          <w:bCs/>
          <w:i/>
          <w:iCs/>
          <w:lang w:val="ru-RU" w:bidi="he-IL"/>
        </w:rPr>
        <w:t xml:space="preserve"> </w:t>
      </w:r>
      <w:r>
        <w:rPr>
          <w:b w:val="false"/>
          <w:bCs w:val="false"/>
          <w:i w:val="false"/>
          <w:iCs w:val="false"/>
          <w:lang w:val="ru-RU" w:bidi="he-IL"/>
        </w:rPr>
        <w:t xml:space="preserve">Традиционные основания уголовной юрисдикции: принципы территориальности, субъекта и объекта преступления, государственного интереса. Принцип универсальности как исключительное основание уголовной юрисдикции. Условия его реализации. Субъекты реализации: национальные, международные и гибридные суды. Шесть правовых последствий признания деяния международным преступлением: особая подсудность, верховенство международного права над национальным к контексте обязательств отдельных лиц, возможность ретроактивности суда, смягчение традиционных иммунитетов, неприменимость сроков давности и амнистий.  Состав международного преступления. </w:t>
      </w:r>
    </w:p>
    <w:p>
      <w:pPr>
        <w:pStyle w:val="Normal"/>
        <w:jc w:val="both"/>
        <w:rPr/>
      </w:pPr>
      <w:r>
        <w:rPr>
          <w:b/>
          <w:bCs/>
          <w:i/>
          <w:iCs/>
          <w:lang w:val="ru-RU"/>
        </w:rPr>
        <w:t>Ключевые понятия, сюжеты и дилеммы:</w:t>
      </w:r>
      <w:r>
        <w:rPr>
          <w:lang w:val="ru-RU"/>
        </w:rPr>
        <w:t xml:space="preserve"> Юрисдикция государства. Универсальная юрисдикция национальных судов. Международная юрисдикция. Состав преступления. Материальный, ментальный и контекстуальный элементы. </w:t>
      </w:r>
    </w:p>
    <w:p>
      <w:pPr>
        <w:pStyle w:val="Normal"/>
        <w:jc w:val="both"/>
        <w:rPr/>
      </w:pPr>
      <w:r>
        <w:rPr>
          <w:b/>
          <w:bCs/>
          <w:i/>
          <w:iCs/>
          <w:lang w:val="ru-RU"/>
        </w:rPr>
        <w:t>Юристы и мыслители:</w:t>
      </w:r>
      <w:r>
        <w:rPr>
          <w:lang w:val="ru-RU"/>
        </w:rPr>
        <w:t xml:space="preserve"> Веспасиан Пелла</w:t>
      </w:r>
    </w:p>
    <w:p>
      <w:pPr>
        <w:pStyle w:val="Normal"/>
        <w:jc w:val="both"/>
        <w:rPr>
          <w:lang w:val="ru-RU"/>
        </w:rPr>
      </w:pPr>
      <w:r>
        <w:rPr>
          <w:lang w:val="ru-RU"/>
        </w:rPr>
      </w:r>
    </w:p>
    <w:p>
      <w:pPr>
        <w:pStyle w:val="Normal"/>
        <w:jc w:val="both"/>
        <w:rPr>
          <w:b w:val="false"/>
          <w:bCs w:val="false"/>
        </w:rPr>
      </w:pPr>
      <w:r>
        <w:rPr>
          <w:b w:val="false"/>
          <w:bCs w:val="false"/>
          <w:lang w:val="ru-RU"/>
        </w:rPr>
        <w:t>ЗАНЯТИЕ 4-5. МЕЖДУНАРОДНЫЕ ПРЕСТУПЛЕНИЯ И ИХ РАССЛЕДОВАНИЕ В ИСТОРИЧЕСКОЙ РЕТРОСПЕКТИВЕ</w:t>
      </w:r>
    </w:p>
    <w:p>
      <w:pPr>
        <w:pStyle w:val="Normal"/>
        <w:jc w:val="both"/>
        <w:rPr>
          <w:b w:val="false"/>
          <w:bCs w:val="false"/>
          <w:lang w:val="ru-RU"/>
        </w:rPr>
      </w:pPr>
      <w:r>
        <w:rPr>
          <w:b/>
          <w:bCs/>
          <w:i/>
          <w:iCs/>
          <w:lang w:val="ru-RU" w:bidi="he-IL"/>
        </w:rPr>
        <w:t xml:space="preserve">План занятия: </w:t>
      </w:r>
      <w:r>
        <w:rPr>
          <w:b w:val="false"/>
          <w:bCs w:val="false"/>
          <w:lang w:val="ru-RU"/>
        </w:rPr>
        <w:t xml:space="preserve">Пиратство и появление принципа универсальности. Формирование и кодификация «законов и обычаев войны», возникновение доктрины военного преступления. Поправка Мартенса, армянская резня в Турции, «законы человечности». Парижская мирная конференция, Комиссия по ответственности инициаторов войны, фиаско планов суда над кайзером. «Правосудие в руках побежденных»: Специальный военный трибунал Османской империи, Имперский суд в Лейпциге, «плачевный провал». «Правосудие в руках жертв»: операция «Немезис». Между Первой и Второй мировой: продвижение коммунитарных обязательств, Парижский пакт, доктрина Стимсона. «Правосудие в руках победителей»: Комиссия Объединенных Наций по военным преступлениям, международные военные трибуналы в Нюрнберге и Токио, оккупационные суды союзников и послевоенные суды бывших стран Оси. Наследие послевоенной юстиции. Новые классы преступлений: преступление против человечности, агрессия, геноцид. Холодная война. Развитие международного гуманитарного права, права человека. «Правосудие в руках международного сообщества»: специальные трибуналы ООН по бывшей Югославии и Руанде, гибридные суды, Международный Уголовный Суд. Практика универсальной юрисдикции национальных судов, Любляно-Гаагская конвенция. Полномасштабное вторжение России в Украину, Специальный трибунал по агрессии. </w:t>
      </w:r>
    </w:p>
    <w:p>
      <w:pPr>
        <w:pStyle w:val="Normal"/>
        <w:jc w:val="both"/>
        <w:rPr/>
      </w:pPr>
      <w:r>
        <w:rPr>
          <w:b/>
          <w:bCs/>
          <w:i/>
          <w:iCs/>
          <w:lang w:val="ru-RU"/>
        </w:rPr>
        <w:t>Ключевые понятия, сюжеты и дилеммы:</w:t>
      </w:r>
      <w:r>
        <w:rPr>
          <w:lang w:val="ru-RU"/>
        </w:rPr>
        <w:t xml:space="preserve"> История права. Национальная и международная криминализация. Лейпцигская, Нюрнбергская, Гаагская и Римская модели юрисдикции. Субсидиарность. Комплиментарность. </w:t>
      </w:r>
    </w:p>
    <w:p>
      <w:pPr>
        <w:pStyle w:val="Normal"/>
        <w:jc w:val="both"/>
        <w:rPr/>
      </w:pPr>
      <w:r>
        <w:rPr>
          <w:b/>
          <w:bCs/>
          <w:i/>
          <w:iCs/>
          <w:lang w:val="ru-RU"/>
        </w:rPr>
        <w:t>Ключевые кейсы:</w:t>
      </w:r>
      <w:r>
        <w:rPr>
          <w:lang w:val="ru-RU"/>
        </w:rPr>
        <w:t xml:space="preserve"> Специальный трибунал Священной Риской империи. Дело Петера фон Хагенбаха. Группа дел Имперского суда в Лейпциге (Лландовери Кастл и др.), Группа дел СВТ Османской империи в Стамбуле (Процесс о резне в Йосагате, Трапезунде, дело ответственных секретарей, дело Кабинета министров и лидеров партии). США против Адольфа Клейна и др. (Хадамар). Дело Августо Пиночета (Чили — Испания - Великобритания). Дело Мигеля Ковальо (Аргентина - Испания). Дело Адольфо Шилинго (Аргентина — Испания). Дело Хмида-Нури (Иран — Швеция).</w:t>
      </w:r>
    </w:p>
    <w:p>
      <w:pPr>
        <w:pStyle w:val="Normal"/>
        <w:jc w:val="both"/>
        <w:rPr/>
      </w:pPr>
      <w:r>
        <w:rPr>
          <w:b/>
          <w:bCs/>
          <w:i/>
          <w:iCs/>
        </w:rPr>
        <w:t>Юристы и мыслители:</w:t>
      </w:r>
      <w:r>
        <w:rPr/>
        <w:t xml:space="preserve"> Анри Дюнан. Густав Муанье, Федор Мартенс, Герш Лаутерпахт, Рафаэль Лемкин, Шериф Бассиуни, Джеффри Робертсон.</w:t>
      </w:r>
    </w:p>
    <w:p>
      <w:pPr>
        <w:pStyle w:val="Normal"/>
        <w:bidi w:val="0"/>
        <w:jc w:val="left"/>
        <w:rPr/>
      </w:pPr>
      <w:r>
        <w:rPr/>
      </w:r>
    </w:p>
    <w:p>
      <w:pPr>
        <w:pStyle w:val="Normal"/>
        <w:jc w:val="both"/>
        <w:rPr>
          <w:b w:val="false"/>
          <w:bCs w:val="false"/>
        </w:rPr>
      </w:pPr>
      <w:r>
        <w:rPr>
          <w:b w:val="false"/>
          <w:bCs w:val="false"/>
          <w:lang w:val="ru-RU"/>
        </w:rPr>
        <w:t>ЗАНЯТИЕ 6. ИСТОЧНИКИ МУП</w:t>
      </w:r>
    </w:p>
    <w:p>
      <w:pPr>
        <w:pStyle w:val="Normal"/>
        <w:jc w:val="both"/>
        <w:rPr>
          <w:b w:val="false"/>
          <w:bCs w:val="false"/>
          <w:lang w:val="ru-RU"/>
        </w:rPr>
      </w:pPr>
      <w:r>
        <w:rPr>
          <w:b/>
          <w:bCs/>
          <w:i/>
          <w:iCs/>
          <w:lang w:bidi="he-IL"/>
        </w:rPr>
        <w:t xml:space="preserve">План занятия: </w:t>
      </w:r>
      <w:r>
        <w:rPr>
          <w:b w:val="false"/>
          <w:bCs w:val="false"/>
          <w:i w:val="false"/>
          <w:iCs w:val="false"/>
          <w:lang w:bidi="he-IL"/>
        </w:rPr>
        <w:t xml:space="preserve">Главные источники международного права: международный договор и международный обычай. Нормы обычного права и методика их установления международными судами. Международный обычай как источник криминализации. Источники МУП — классификация и значимость. Отраслевые источники: </w:t>
      </w:r>
      <w:r>
        <w:rPr>
          <w:b w:val="false"/>
          <w:bCs w:val="false"/>
          <w:i w:val="false"/>
          <w:iCs w:val="false"/>
          <w:lang w:val="en-US" w:bidi="he-IL"/>
        </w:rPr>
        <w:t>jus ad bellum,</w:t>
      </w:r>
      <w:r>
        <w:rPr>
          <w:b w:val="false"/>
          <w:bCs w:val="false"/>
          <w:i w:val="false"/>
          <w:iCs w:val="false"/>
          <w:lang w:val="ru-RU" w:bidi="he-IL"/>
        </w:rPr>
        <w:t xml:space="preserve"> международное гуманитарное право, международное право прав человека, иные смежные отрасли. Собственные источники МУП. Общие принципы права, общие принципы МУП. Судебный прецедент. Доктрина. </w:t>
      </w:r>
      <w:r>
        <w:rPr>
          <w:rFonts w:ascii="Times New Roman" w:hAnsi="Times New Roman"/>
          <w:b w:val="false"/>
          <w:bCs w:val="false"/>
          <w:i w:val="false"/>
          <w:iCs w:val="false"/>
          <w:color w:val="auto"/>
          <w:lang w:val="en-US" w:bidi="he-IL"/>
        </w:rPr>
        <w:t>Soft law.</w:t>
      </w:r>
      <w:r>
        <w:rPr>
          <w:rFonts w:ascii="Times New Roman" w:hAnsi="Times New Roman"/>
          <w:b/>
          <w:bCs/>
          <w:i/>
          <w:iCs/>
          <w:color w:val="auto"/>
          <w:lang w:val="en-US" w:bidi="he-IL"/>
        </w:rPr>
        <w:t xml:space="preserve"> </w:t>
      </w:r>
    </w:p>
    <w:p>
      <w:pPr>
        <w:pStyle w:val="Normal"/>
        <w:jc w:val="both"/>
        <w:rPr/>
      </w:pPr>
      <w:r>
        <w:rPr>
          <w:b/>
          <w:bCs/>
          <w:i/>
          <w:iCs/>
          <w:lang w:val="ru-RU"/>
        </w:rPr>
        <w:t xml:space="preserve">Ключевые понятия, сюжеты и дилеммы: </w:t>
      </w:r>
      <w:r>
        <w:rPr>
          <w:b w:val="false"/>
          <w:bCs w:val="false"/>
          <w:i w:val="false"/>
          <w:iCs w:val="false"/>
          <w:lang w:val="ru-RU" w:bidi="he-IL"/>
        </w:rPr>
        <w:t xml:space="preserve">Субъект международного права. Практика государств («соответствующая» и «иная»). </w:t>
      </w:r>
      <w:r>
        <w:rPr>
          <w:b w:val="false"/>
          <w:bCs w:val="false"/>
          <w:i w:val="false"/>
          <w:iCs w:val="false"/>
          <w:lang w:val="en-US" w:bidi="he-IL"/>
        </w:rPr>
        <w:t xml:space="preserve">Opinio juris. </w:t>
      </w:r>
      <w:r>
        <w:rPr>
          <w:b w:val="false"/>
          <w:bCs w:val="false"/>
          <w:i w:val="false"/>
          <w:iCs w:val="false"/>
          <w:lang w:val="ru-RU" w:bidi="he-IL"/>
        </w:rPr>
        <w:t>Партикулярные, общие и императивные нормы (</w:t>
      </w:r>
      <w:r>
        <w:rPr>
          <w:b w:val="false"/>
          <w:bCs w:val="false"/>
          <w:i w:val="false"/>
          <w:iCs w:val="false"/>
          <w:lang w:val="en-US" w:bidi="he-IL"/>
        </w:rPr>
        <w:t>Jus cogens</w:t>
      </w:r>
      <w:r>
        <w:rPr>
          <w:b w:val="false"/>
          <w:bCs w:val="false"/>
          <w:i w:val="false"/>
          <w:iCs w:val="false"/>
          <w:lang w:val="ru-RU" w:bidi="he-IL"/>
        </w:rPr>
        <w:t xml:space="preserve">). Физические и вербальные акты. Принцип различия, принцип соразмерности, принцип гуманного обращения. Вооруженный конфликт. </w:t>
      </w:r>
      <w:r>
        <w:rPr>
          <w:b w:val="false"/>
          <w:bCs w:val="false"/>
          <w:i w:val="false"/>
          <w:iCs w:val="false"/>
          <w:lang w:val="en-US" w:bidi="he-IL"/>
        </w:rPr>
        <w:t xml:space="preserve">Case Law. </w:t>
      </w:r>
      <w:r>
        <w:rPr>
          <w:b w:val="false"/>
          <w:bCs w:val="false"/>
          <w:i w:val="false"/>
          <w:iCs w:val="false"/>
          <w:lang w:val="ru-RU" w:bidi="he-IL"/>
        </w:rPr>
        <w:t xml:space="preserve">Доктрина </w:t>
      </w:r>
      <w:r>
        <w:rPr>
          <w:b w:val="false"/>
          <w:bCs w:val="false"/>
          <w:i w:val="false"/>
          <w:iCs w:val="false"/>
          <w:lang w:val="en-US" w:bidi="he-IL"/>
        </w:rPr>
        <w:t xml:space="preserve">Stare decises. Racio decidendi. Obiter dicta. </w:t>
      </w:r>
      <w:r>
        <w:rPr>
          <w:rFonts w:ascii="Times New Roman" w:hAnsi="Times New Roman"/>
          <w:b w:val="false"/>
          <w:bCs w:val="false"/>
          <w:i w:val="false"/>
          <w:iCs w:val="false"/>
          <w:color w:val="auto"/>
          <w:lang w:val="ru-RU" w:bidi="he-IL"/>
        </w:rPr>
        <w:t xml:space="preserve">«Прецедентное право без всякой доктрины прецедента» </w:t>
      </w:r>
      <w:r>
        <w:rPr>
          <w:rFonts w:ascii="Times New Roman" w:hAnsi="Times New Roman"/>
          <w:b w:val="false"/>
          <w:bCs w:val="false"/>
          <w:i w:val="false"/>
          <w:iCs w:val="false"/>
          <w:color w:val="auto"/>
          <w:lang w:val="en-US" w:bidi="he-IL"/>
        </w:rPr>
        <w:t>(</w:t>
      </w:r>
      <w:r>
        <w:rPr>
          <w:rFonts w:ascii="Times New Roman" w:hAnsi="Times New Roman"/>
          <w:b w:val="false"/>
          <w:bCs w:val="false"/>
          <w:i w:val="false"/>
          <w:iCs w:val="false"/>
          <w:color w:val="auto"/>
          <w:lang w:val="ru-RU" w:bidi="he-IL"/>
        </w:rPr>
        <w:t>Кассезе</w:t>
      </w:r>
      <w:r>
        <w:rPr>
          <w:rFonts w:ascii="Times New Roman" w:hAnsi="Times New Roman"/>
          <w:b w:val="false"/>
          <w:bCs w:val="false"/>
          <w:i w:val="false"/>
          <w:iCs w:val="false"/>
          <w:color w:val="auto"/>
          <w:lang w:val="en-US" w:bidi="he-IL"/>
        </w:rPr>
        <w:t>)</w:t>
      </w:r>
      <w:r>
        <w:rPr>
          <w:rFonts w:ascii="Times New Roman" w:hAnsi="Times New Roman"/>
          <w:b w:val="false"/>
          <w:bCs w:val="false"/>
          <w:i w:val="false"/>
          <w:iCs w:val="false"/>
          <w:color w:val="auto"/>
          <w:lang w:val="ru-RU" w:bidi="he-IL"/>
        </w:rPr>
        <w:t>.</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МТБЮ. </w:t>
      </w:r>
      <w:r>
        <w:rPr>
          <w:rFonts w:ascii="Times New Roman" w:hAnsi="Times New Roman"/>
          <w:color w:val="auto"/>
          <w:lang w:val="ru-RU" w:bidi="he-IL"/>
        </w:rPr>
        <w:t xml:space="preserve">Прокурор против Душко Тадича (промежуточная апелляция). </w:t>
      </w:r>
      <w:bookmarkStart w:id="0" w:name="docs-internal-guid-e44cc6f6-7fff-a0ce-2d"/>
      <w:bookmarkEnd w:id="0"/>
      <w:r>
        <w:rPr>
          <w:rFonts w:ascii="Times New Roman" w:hAnsi="Times New Roman"/>
          <w:b w:val="false"/>
          <w:i w:val="false"/>
          <w:iCs w:val="false"/>
          <w:caps w:val="false"/>
          <w:smallCaps w:val="false"/>
          <w:strike w:val="false"/>
          <w:dstrike w:val="false"/>
          <w:color w:val="000000"/>
          <w:sz w:val="24"/>
          <w:szCs w:val="24"/>
          <w:u w:val="none"/>
          <w:effect w:val="none"/>
          <w:shd w:fill="FFFFFF" w:val="clear"/>
          <w:lang w:val="ru-RU" w:bidi="he-IL"/>
        </w:rPr>
        <w:t>Высокий суд Австралии. Queensland v</w:t>
      </w:r>
      <w:r>
        <w:rPr>
          <w:rFonts w:ascii="Times New Roman" w:hAnsi="Times New Roman"/>
          <w:b w:val="false"/>
          <w:i w:val="false"/>
          <w:iCs w:val="false"/>
          <w:caps w:val="false"/>
          <w:smallCaps w:val="false"/>
          <w:strike w:val="false"/>
          <w:dstrike w:val="false"/>
          <w:color w:val="000000"/>
          <w:sz w:val="24"/>
          <w:szCs w:val="24"/>
          <w:u w:val="none"/>
          <w:effect w:val="none"/>
          <w:shd w:fill="FFFFFF" w:val="clear"/>
          <w:lang w:val="en-US" w:bidi="he-IL"/>
        </w:rPr>
        <w:t>s.</w:t>
      </w:r>
      <w:r>
        <w:rPr>
          <w:rFonts w:ascii="Times New Roman" w:hAnsi="Times New Roman"/>
          <w:b w:val="false"/>
          <w:i w:val="false"/>
          <w:iCs w:val="false"/>
          <w:caps w:val="false"/>
          <w:smallCaps w:val="false"/>
          <w:strike w:val="false"/>
          <w:dstrike w:val="false"/>
          <w:color w:val="000000"/>
          <w:sz w:val="24"/>
          <w:szCs w:val="24"/>
          <w:u w:val="none"/>
          <w:effect w:val="none"/>
          <w:shd w:fill="FFFFFF" w:val="clear"/>
          <w:lang w:val="ru-RU" w:bidi="he-IL"/>
        </w:rPr>
        <w:t xml:space="preserve"> Commonwealth, 1977.</w:t>
      </w:r>
    </w:p>
    <w:p>
      <w:pPr>
        <w:pStyle w:val="Normal"/>
        <w:jc w:val="both"/>
        <w:rPr>
          <w:rFonts w:ascii="Times New Roman" w:hAnsi="Times New Roman"/>
          <w:color w:val="auto"/>
        </w:rPr>
      </w:pPr>
      <w:r>
        <w:rPr>
          <w:rFonts w:ascii="Times New Roman" w:hAnsi="Times New Roman"/>
          <w:b/>
          <w:bCs/>
          <w:i/>
          <w:iCs/>
          <w:color w:val="auto"/>
          <w:lang w:val="ru-RU"/>
        </w:rPr>
        <w:t>Юристы и мыслители:</w:t>
      </w:r>
      <w:r>
        <w:rPr>
          <w:rFonts w:ascii="Times New Roman" w:hAnsi="Times New Roman"/>
          <w:color w:val="auto"/>
          <w:lang w:val="ru-RU"/>
        </w:rPr>
        <w:t xml:space="preserve"> Жан-Мари Хенкертс, Луиза Досвальд-Бек. </w:t>
      </w:r>
    </w:p>
    <w:p>
      <w:pPr>
        <w:pStyle w:val="Normal"/>
        <w:jc w:val="both"/>
        <w:rPr>
          <w:rFonts w:ascii="Times New Roman" w:hAnsi="Times New Roman"/>
          <w:color w:val="auto"/>
          <w:lang w:val="ru-RU"/>
        </w:rPr>
      </w:pPr>
      <w:r>
        <w:rPr>
          <w:rFonts w:ascii="Times New Roman" w:hAnsi="Times New Roman"/>
          <w:color w:val="auto"/>
          <w:lang w:val="ru-RU"/>
        </w:rPr>
      </w:r>
    </w:p>
    <w:p>
      <w:pPr>
        <w:pStyle w:val="Normal"/>
        <w:jc w:val="both"/>
        <w:rPr>
          <w:b w:val="false"/>
          <w:bCs w:val="false"/>
        </w:rPr>
      </w:pPr>
      <w:r>
        <w:rPr>
          <w:b w:val="false"/>
          <w:bCs w:val="false"/>
          <w:lang w:val="ru-RU"/>
        </w:rPr>
        <w:t>ЗАНЯТИЕ 7. СПЕЦИАЛЬНЫЕ ПРИНЦИПЫ МУП</w:t>
      </w:r>
    </w:p>
    <w:p>
      <w:pPr>
        <w:pStyle w:val="Normal"/>
        <w:jc w:val="both"/>
        <w:rPr>
          <w:b w:val="false"/>
          <w:bCs w:val="false"/>
          <w:lang w:val="ru-RU"/>
        </w:rPr>
      </w:pPr>
      <w:r>
        <w:rPr>
          <w:b/>
          <w:bCs/>
          <w:i/>
          <w:iCs/>
          <w:lang w:bidi="he-IL"/>
        </w:rPr>
        <w:t>План занятия:</w:t>
      </w:r>
      <w:r>
        <w:rPr>
          <w:rFonts w:eastAsia="Times New Roman" w:ascii="Times New Roman" w:hAnsi="Times New Roman"/>
          <w:i w:val="false"/>
          <w:iCs w:val="false"/>
          <w:sz w:val="24"/>
          <w:szCs w:val="24"/>
          <w:lang w:val="ru-RU" w:eastAsia="ar-SA" w:bidi="ar-SA"/>
        </w:rPr>
        <w:t xml:space="preserve"> </w:t>
      </w:r>
      <w:r>
        <w:rPr>
          <w:i/>
          <w:iCs/>
          <w:lang w:val="ru-RU"/>
        </w:rPr>
        <w:t xml:space="preserve"> </w:t>
      </w:r>
      <w:r>
        <w:rPr>
          <w:lang w:val="ru-RU"/>
        </w:rPr>
        <w:t xml:space="preserve">Верховенство международного права над национальным в контексте обязательств отдельных лиц. Недопустимость ссылки на должностное положение. </w:t>
      </w:r>
      <w:r>
        <w:rPr>
          <w:rFonts w:eastAsia="SimSun" w:cs="JPLOOC+TimesNewRoman" w:ascii="Times New Roman" w:hAnsi="Times New Roman"/>
          <w:sz w:val="24"/>
          <w:szCs w:val="24"/>
          <w:lang w:val="ru-RU" w:eastAsia="ar-SA" w:bidi="ar-SA"/>
        </w:rPr>
        <w:t xml:space="preserve">Международные иммунитеты и границы их применения в отношении лиц, подозреваемых в международных преступлениях. Преодоление иммунитетов национальными и международными судами. Природа личного иммунитета главы государства. Ордер на арест Путина. </w:t>
      </w:r>
      <w:r>
        <w:rPr>
          <w:rFonts w:eastAsia="SimSun" w:cs="JPLOOC+TimesNewRoman" w:ascii="Times New Roman" w:hAnsi="Times New Roman"/>
          <w:color w:val="000000"/>
          <w:sz w:val="24"/>
          <w:szCs w:val="24"/>
          <w:lang w:val="ru-RU" w:eastAsia="ar-SA" w:bidi="ar-SA"/>
        </w:rPr>
        <w:t xml:space="preserve">Международные преступления и национальные амнистии. Когда суд обязан отвергнуть амнистию и когда может принять ее во внимание? </w:t>
      </w:r>
      <w:r>
        <w:rPr>
          <w:rFonts w:eastAsia="Times New Roman" w:cs="Times New Roman CYR" w:ascii="Times New Roman" w:hAnsi="Times New Roman"/>
          <w:color w:val="000000"/>
          <w:sz w:val="24"/>
          <w:szCs w:val="24"/>
          <w:lang w:val="ru-RU" w:eastAsia="ar-SA" w:bidi="ar-SA"/>
        </w:rPr>
        <w:t>Неприменимость сроков давности к основным международным преступлениям.</w:t>
      </w:r>
    </w:p>
    <w:p>
      <w:pPr>
        <w:pStyle w:val="Normal"/>
        <w:jc w:val="both"/>
        <w:rPr>
          <w:lang w:val="ru-RU"/>
        </w:rPr>
      </w:pPr>
      <w:r>
        <w:rPr>
          <w:b/>
          <w:bCs/>
          <w:i/>
          <w:iCs/>
          <w:lang w:val="ru-RU"/>
        </w:rPr>
        <w:t xml:space="preserve">Ключевые понятия, сюжеты и дилеммы: </w:t>
      </w:r>
      <w:r>
        <w:rPr>
          <w:b w:val="false"/>
          <w:bCs w:val="false"/>
          <w:i w:val="false"/>
          <w:iCs w:val="false"/>
          <w:lang w:val="ru-RU"/>
        </w:rPr>
        <w:t>Государственный и международный иммунитет.</w:t>
      </w:r>
      <w:r>
        <w:rPr>
          <w:b/>
          <w:bCs/>
          <w:i/>
          <w:iCs/>
          <w:lang w:val="ru-RU"/>
        </w:rPr>
        <w:t xml:space="preserve"> </w:t>
      </w:r>
      <w:r>
        <w:rPr>
          <w:lang w:val="ru-RU"/>
        </w:rPr>
        <w:t xml:space="preserve">Функциональный иммунитет. Личный иммунитет, его процессуально-правовая природа. Коллизия правовых норм. </w:t>
      </w:r>
      <w:r>
        <w:rPr>
          <w:lang w:val="en-US"/>
        </w:rPr>
        <w:t xml:space="preserve">Jus generalus. Jus specialis. </w:t>
      </w:r>
      <w:r>
        <w:rPr>
          <w:lang w:val="ru-RU"/>
        </w:rPr>
        <w:t xml:space="preserve">Акт амнистии. Срок привлечения к уголовной ответственности. </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Международный суд справдливости. Конго против Бельгии (дело Ордера на арест). МУС. Публичное заключение в соответствии со статьей 87(7) Римского статута о невыполнении Монголией просьбы Суда о сотрудничестве в аресте и выдаче Владимира Владимировича Путина и передаче данного вопроса Ассамблее государств-участников, Палата предварительного производства II от 24 октября 2024.</w:t>
      </w:r>
    </w:p>
    <w:p>
      <w:pPr>
        <w:pStyle w:val="Normal"/>
        <w:jc w:val="both"/>
        <w:rPr>
          <w:rFonts w:ascii="Times New Roman" w:hAnsi="Times New Roman"/>
          <w:color w:val="auto"/>
        </w:rPr>
      </w:pPr>
      <w:r>
        <w:rPr>
          <w:rFonts w:ascii="Times New Roman" w:hAnsi="Times New Roman"/>
          <w:b/>
          <w:bCs/>
          <w:i/>
          <w:iCs/>
          <w:color w:val="auto"/>
        </w:rPr>
        <w:t>Юристы и мыслители:</w:t>
      </w:r>
      <w:r>
        <w:rPr>
          <w:rFonts w:ascii="Times New Roman" w:hAnsi="Times New Roman"/>
          <w:color w:val="auto"/>
        </w:rPr>
        <w:t xml:space="preserve"> Антонио Кассезе. Ясмин Накви. </w:t>
      </w:r>
    </w:p>
    <w:p>
      <w:pPr>
        <w:pStyle w:val="Normal"/>
        <w:jc w:val="both"/>
        <w:rPr>
          <w:lang w:val="ru-RU"/>
        </w:rPr>
      </w:pPr>
      <w:r>
        <w:rPr>
          <w:lang w:val="ru-RU"/>
        </w:rPr>
      </w:r>
    </w:p>
    <w:p>
      <w:pPr>
        <w:pStyle w:val="Normal"/>
        <w:jc w:val="both"/>
        <w:rPr>
          <w:b w:val="false"/>
          <w:bCs w:val="false"/>
        </w:rPr>
      </w:pPr>
      <w:r>
        <w:rPr>
          <w:b w:val="false"/>
          <w:bCs w:val="false"/>
          <w:lang w:val="ru-RU"/>
        </w:rPr>
        <w:t>ЗАНЯТИЕ 8. УГОЛОВНАЯ ОТВЕТСТВЕННОСТЬ — ОСНОВНЫЕ АСПЕКТЫ</w:t>
      </w:r>
    </w:p>
    <w:p>
      <w:pPr>
        <w:pStyle w:val="Normal"/>
        <w:jc w:val="both"/>
        <w:rPr>
          <w:b w:val="false"/>
          <w:bCs w:val="false"/>
          <w:lang w:val="ru-RU"/>
        </w:rPr>
      </w:pPr>
      <w:r>
        <w:rPr>
          <w:b/>
          <w:bCs/>
          <w:i/>
          <w:iCs/>
          <w:lang w:val="ru-RU" w:bidi="he-IL"/>
        </w:rPr>
        <w:t xml:space="preserve">План занятия: </w:t>
      </w:r>
      <w:r>
        <w:rPr>
          <w:b w:val="false"/>
          <w:bCs w:val="false"/>
          <w:lang w:val="ru-RU"/>
        </w:rPr>
        <w:t xml:space="preserve">Состав международного преступления, материальный </w:t>
      </w:r>
      <w:r>
        <w:rPr>
          <w:b w:val="false"/>
          <w:bCs w:val="false"/>
          <w:lang w:val="en-US"/>
        </w:rPr>
        <w:t>(</w:t>
      </w:r>
      <w:r>
        <w:rPr>
          <w:b w:val="false"/>
          <w:bCs w:val="false"/>
          <w:lang w:val="ru-RU" w:bidi="he-IL"/>
        </w:rPr>
        <w:t>объективный)</w:t>
      </w:r>
      <w:r>
        <w:rPr>
          <w:b w:val="false"/>
          <w:bCs w:val="false"/>
          <w:lang w:val="ru-RU"/>
        </w:rPr>
        <w:t xml:space="preserve">, ментальный (субъективный) и контекстуальный (международный) элементы. Международное преступление и «контекст организованного насилия». Ментальный элемент и формы вины. Умозаключительный элемент: на стыке контекста и </w:t>
      </w:r>
      <w:r>
        <w:rPr>
          <w:b w:val="false"/>
          <w:bCs w:val="false"/>
          <w:lang w:val="en-US"/>
        </w:rPr>
        <w:t xml:space="preserve">mens rea. </w:t>
      </w:r>
      <w:r>
        <w:rPr>
          <w:b w:val="false"/>
          <w:bCs w:val="false"/>
          <w:lang w:val="ru-RU"/>
        </w:rPr>
        <w:t>Цели уголовного наказания. Реабилитирующие, смягчающие и отягчающие обстоятельства. Бремя и стандарт доказывания.  Допустимость доказательств.</w:t>
      </w:r>
    </w:p>
    <w:p>
      <w:pPr>
        <w:pStyle w:val="Normal"/>
        <w:jc w:val="both"/>
        <w:rPr/>
      </w:pPr>
      <w:r>
        <w:rPr>
          <w:b/>
          <w:bCs/>
          <w:i/>
          <w:iCs/>
          <w:lang w:val="ru-RU"/>
        </w:rPr>
        <w:t>Ключевые понятия, сюжеты и дилеммы:</w:t>
      </w:r>
      <w:r>
        <w:rPr>
          <w:b/>
          <w:bCs/>
          <w:i/>
          <w:iCs/>
          <w:lang w:val="en-US"/>
        </w:rPr>
        <w:t xml:space="preserve"> </w:t>
      </w:r>
      <w:r>
        <w:rPr>
          <w:b w:val="false"/>
          <w:bCs w:val="false"/>
          <w:i w:val="false"/>
          <w:iCs w:val="false"/>
          <w:lang w:val="ru-RU"/>
        </w:rPr>
        <w:t>A</w:t>
      </w:r>
      <w:r>
        <w:rPr>
          <w:b w:val="false"/>
          <w:bCs w:val="false"/>
          <w:i w:val="false"/>
          <w:iCs w:val="false"/>
          <w:lang w:val="en-US"/>
        </w:rPr>
        <w:t>ctus reus.</w:t>
      </w:r>
      <w:r>
        <w:rPr>
          <w:lang w:val="en-US"/>
        </w:rPr>
        <w:t xml:space="preserve"> Mens rea.</w:t>
      </w:r>
      <w:r>
        <w:rPr>
          <w:lang w:val="ru-RU"/>
        </w:rPr>
        <w:t xml:space="preserve"> Намерение. Преднамеренность. Знание. Цель. Мотив. Специальное намерение. Безрассудство. Грубая халатность. Крайняя необходимость. Принуждение. Ошибка в праве.</w:t>
      </w:r>
      <w:r>
        <w:rPr>
          <w:lang w:val="en-US"/>
        </w:rPr>
        <w:t xml:space="preserve"> </w:t>
      </w:r>
      <w:r>
        <w:rPr>
          <w:lang w:val="ru-RU"/>
        </w:rPr>
        <w:t xml:space="preserve">Ошибка в факте. </w:t>
      </w:r>
      <w:r>
        <w:rPr>
          <w:b w:val="false"/>
          <w:bCs w:val="false"/>
          <w:lang w:val="ru-RU"/>
        </w:rPr>
        <w:t>«Вне разумного сомнения». «Разумная возможность».</w:t>
      </w:r>
      <w:r>
        <w:rPr>
          <w:b w:val="false"/>
          <w:bCs w:val="false"/>
          <w:lang w:val="en-US"/>
        </w:rPr>
        <w:t xml:space="preserve"> Prima facie.</w:t>
      </w:r>
      <w:r>
        <w:rPr>
          <w:b w:val="false"/>
          <w:bCs w:val="false"/>
          <w:lang w:val="ru-RU" w:bidi="he-IL"/>
        </w:rPr>
        <w:t xml:space="preserve"> </w:t>
      </w:r>
      <w:r>
        <w:rPr>
          <w:b w:val="false"/>
          <w:bCs w:val="false"/>
          <w:lang w:val="en-US" w:bidi="he-IL"/>
        </w:rPr>
        <w:t>С</w:t>
      </w:r>
      <w:r>
        <w:rPr>
          <w:b w:val="false"/>
          <w:bCs w:val="false"/>
          <w:lang w:val="ru-RU" w:bidi="he-IL"/>
        </w:rPr>
        <w:t>тандарт</w:t>
      </w:r>
      <w:r>
        <w:rPr>
          <w:lang w:val="ru-RU" w:bidi="he-IL"/>
        </w:rPr>
        <w:t xml:space="preserve"> </w:t>
      </w:r>
      <w:r>
        <w:rPr>
          <w:lang w:val="ru-RU"/>
        </w:rPr>
        <w:t xml:space="preserve">«разумного человека». </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МТБЮ. Прокурор против Дражена Эрдемовича. </w:t>
      </w:r>
    </w:p>
    <w:p>
      <w:pPr>
        <w:pStyle w:val="Normal"/>
        <w:jc w:val="both"/>
        <w:rPr>
          <w:rFonts w:ascii="Times New Roman" w:hAnsi="Times New Roman"/>
          <w:color w:val="auto"/>
        </w:rPr>
      </w:pPr>
      <w:r>
        <w:rPr>
          <w:rFonts w:ascii="Times New Roman" w:hAnsi="Times New Roman"/>
          <w:b/>
          <w:bCs/>
          <w:i/>
          <w:iCs/>
          <w:color w:val="auto"/>
          <w:lang w:val="ru-RU"/>
        </w:rPr>
        <w:t>Юристы и мыслители:</w:t>
      </w:r>
      <w:r>
        <w:rPr>
          <w:rFonts w:ascii="Times New Roman" w:hAnsi="Times New Roman"/>
          <w:color w:val="auto"/>
          <w:lang w:val="ru-RU"/>
        </w:rPr>
        <w:t xml:space="preserve"> Флавий Петр Савватий Юстиниан (Великий), Кронид Малышев. </w:t>
      </w:r>
    </w:p>
    <w:p>
      <w:pPr>
        <w:pStyle w:val="Style17"/>
        <w:bidi w:val="0"/>
        <w:jc w:val="both"/>
        <w:rPr/>
      </w:pPr>
      <w:r>
        <w:rPr/>
      </w:r>
    </w:p>
    <w:p>
      <w:pPr>
        <w:pStyle w:val="Style17"/>
        <w:tabs>
          <w:tab w:val="clear" w:pos="709"/>
          <w:tab w:val="left" w:pos="11840" w:leader="none"/>
        </w:tabs>
        <w:bidi w:val="0"/>
        <w:ind w:hanging="0" w:left="563"/>
        <w:jc w:val="both"/>
        <w:rPr>
          <w:b/>
          <w:bCs/>
          <w:sz w:val="24"/>
          <w:szCs w:val="24"/>
        </w:rPr>
      </w:pPr>
      <w:r>
        <w:rPr>
          <w:b/>
          <w:bCs/>
          <w:sz w:val="24"/>
          <w:szCs w:val="24"/>
        </w:rPr>
      </w:r>
    </w:p>
    <w:p>
      <w:pPr>
        <w:pStyle w:val="Normal"/>
        <w:jc w:val="both"/>
        <w:rPr/>
      </w:pPr>
      <w:r>
        <w:rPr>
          <w:b w:val="false"/>
          <w:bCs w:val="false"/>
          <w:lang w:val="ru-RU"/>
        </w:rPr>
        <w:t>ЗАНЯТИЕ 9-10. ВИДЫ УЧАСТИЯ В МЕЖДУНАРОДНЫХ ПРЕСТУПЛЕНИЯХ</w:t>
      </w:r>
    </w:p>
    <w:p>
      <w:pPr>
        <w:pStyle w:val="Normal"/>
        <w:jc w:val="both"/>
        <w:rPr/>
      </w:pPr>
      <w:r>
        <w:rPr>
          <w:b/>
          <w:bCs/>
          <w:i/>
          <w:iCs/>
          <w:lang w:val="ru-RU" w:bidi="he-IL"/>
        </w:rPr>
        <w:t>План занятия:</w:t>
      </w:r>
      <w:r>
        <w:rPr>
          <w:lang w:val="ru-RU"/>
        </w:rPr>
        <w:t xml:space="preserve"> Прямое и косвенное участие. </w:t>
      </w:r>
      <w:r>
        <w:rPr>
          <w:rFonts w:eastAsia="Times New Roman" w:ascii="Times New Roman" w:hAnsi="Times New Roman"/>
          <w:lang w:val="ru-RU" w:eastAsia="ar-SA" w:bidi="ar-SA"/>
        </w:rPr>
        <w:t>«Первичные» и «вторичные» преступники. «Убийцы за столами».</w:t>
      </w:r>
      <w:r>
        <w:rPr>
          <w:lang w:val="ru-RU"/>
        </w:rPr>
        <w:t xml:space="preserve"> Соучастие и соисполнение. </w:t>
      </w:r>
      <w:r>
        <w:rPr>
          <w:lang w:val="ru-RU" w:bidi="he-IL"/>
        </w:rPr>
        <w:t xml:space="preserve">Исполнение преступления </w:t>
      </w:r>
      <w:r>
        <w:rPr>
          <w:rStyle w:val="Style14"/>
          <w:rFonts w:eastAsia="Times New Roman" w:ascii="Times New Roman" w:hAnsi="Times New Roman"/>
          <w:lang w:val="ru-RU" w:eastAsia="ar-SA" w:bidi="ar-SA"/>
        </w:rPr>
        <w:t>(</w:t>
      </w:r>
      <w:r>
        <w:rPr>
          <w:rStyle w:val="Style14"/>
          <w:rFonts w:eastAsia="Times New Roman" w:ascii="Times New Roman" w:hAnsi="Times New Roman"/>
          <w:lang w:val="en-US" w:eastAsia="ar-SA" w:bidi="ar-SA"/>
        </w:rPr>
        <w:t>C</w:t>
      </w:r>
      <w:r>
        <w:rPr>
          <w:rStyle w:val="Style14"/>
          <w:rFonts w:eastAsia="Times New Roman" w:ascii="Times New Roman" w:hAnsi="Times New Roman"/>
          <w:lang w:val="ru-RU" w:eastAsia="ar-SA" w:bidi="ar-SA"/>
        </w:rPr>
        <w:t>ommission)</w:t>
      </w:r>
      <w:r>
        <w:rPr>
          <w:lang w:val="ru-RU" w:bidi="he-IL"/>
        </w:rPr>
        <w:t xml:space="preserve">. </w:t>
      </w:r>
      <w:r>
        <w:rPr>
          <w:lang w:val="ru-RU"/>
        </w:rPr>
        <w:t xml:space="preserve">Приказ </w:t>
      </w:r>
      <w:r>
        <w:rPr>
          <w:rStyle w:val="Style14"/>
          <w:rFonts w:eastAsia="Times New Roman" w:cs="Arial CYR" w:ascii="Times New Roman" w:hAnsi="Times New Roman"/>
          <w:lang w:val="ru-RU" w:eastAsia="ar-SA" w:bidi="ar-SA"/>
        </w:rPr>
        <w:t>(</w:t>
      </w:r>
      <w:r>
        <w:rPr>
          <w:rStyle w:val="Style14"/>
          <w:rFonts w:eastAsia="Times New Roman" w:cs="Arial CYR" w:ascii="Times New Roman" w:hAnsi="Times New Roman"/>
          <w:lang w:val="en-US" w:eastAsia="ar-SA" w:bidi="ar-SA"/>
        </w:rPr>
        <w:t>O</w:t>
      </w:r>
      <w:r>
        <w:rPr>
          <w:rStyle w:val="Style14"/>
          <w:rFonts w:eastAsia="Times New Roman" w:cs="Arial CYR" w:ascii="Times New Roman" w:hAnsi="Times New Roman"/>
          <w:lang w:val="ru-RU" w:eastAsia="ar-SA" w:bidi="ar-SA"/>
        </w:rPr>
        <w:t>rdering)</w:t>
      </w:r>
      <w:r>
        <w:rPr>
          <w:lang w:val="ru-RU"/>
        </w:rPr>
        <w:t xml:space="preserve">. Правовые последствия для лица отдающего преступный приказ. Правовые последствия для лица, исполняющего преступный приказ. Принцип недопустимости ссылки на приказ. Приказ и принуждение. Планирование </w:t>
      </w:r>
      <w:r>
        <w:rPr>
          <w:rStyle w:val="Style14"/>
          <w:rFonts w:eastAsia="Times New Roman" w:ascii="Times New Roman" w:hAnsi="Times New Roman"/>
          <w:color w:val="000000"/>
          <w:lang w:val="ru-RU" w:eastAsia="ar-SA" w:bidi="ar-SA"/>
        </w:rPr>
        <w:t>(Planning)</w:t>
      </w:r>
      <w:r>
        <w:rPr>
          <w:lang w:val="ru-RU"/>
        </w:rPr>
        <w:t xml:space="preserve">. Подстрекательство </w:t>
      </w:r>
      <w:r>
        <w:rPr>
          <w:rStyle w:val="Style14"/>
          <w:rFonts w:eastAsia="Times New Roman" w:ascii="Times New Roman" w:hAnsi="Times New Roman"/>
          <w:color w:val="000000"/>
          <w:lang w:val="ru-RU" w:eastAsia="ar-SA" w:bidi="ar-SA"/>
        </w:rPr>
        <w:t>(</w:t>
      </w:r>
      <w:r>
        <w:rPr>
          <w:rStyle w:val="Style14"/>
          <w:rFonts w:eastAsia="Times New Roman" w:ascii="Times New Roman" w:hAnsi="Times New Roman"/>
          <w:color w:val="000000"/>
          <w:lang w:val="en-US" w:eastAsia="ar-SA" w:bidi="ar-SA"/>
        </w:rPr>
        <w:t>I</w:t>
      </w:r>
      <w:r>
        <w:rPr>
          <w:rStyle w:val="Style14"/>
          <w:rFonts w:eastAsia="Times New Roman" w:ascii="Times New Roman" w:hAnsi="Times New Roman"/>
          <w:color w:val="000000"/>
          <w:lang w:val="ru-RU" w:eastAsia="ar-SA" w:bidi="ar-SA"/>
        </w:rPr>
        <w:t>nstigating)</w:t>
      </w:r>
      <w:r>
        <w:rPr>
          <w:lang w:val="ru-RU"/>
        </w:rPr>
        <w:t xml:space="preserve">. Пособничество и подстрекательство </w:t>
      </w:r>
      <w:r>
        <w:rPr>
          <w:rStyle w:val="Style14"/>
          <w:rFonts w:eastAsia="Times New Roman" w:cs="Garamond-Bold" w:ascii="Times New Roman" w:hAnsi="Times New Roman"/>
          <w:lang w:val="ru-RU" w:eastAsia="ar-SA" w:bidi="ar-SA"/>
        </w:rPr>
        <w:t>(</w:t>
      </w:r>
      <w:r>
        <w:rPr>
          <w:rStyle w:val="Style14"/>
          <w:rFonts w:eastAsia="Times New Roman" w:cs="Garamond-Bold" w:ascii="Times New Roman" w:hAnsi="Times New Roman"/>
          <w:lang w:val="en-US" w:eastAsia="ar-SA" w:bidi="ar-SA"/>
        </w:rPr>
        <w:t>A</w:t>
      </w:r>
      <w:r>
        <w:rPr>
          <w:rStyle w:val="Style14"/>
          <w:rFonts w:eastAsia="Times New Roman" w:cs="Garamond-Bold" w:ascii="Times New Roman" w:hAnsi="Times New Roman"/>
          <w:lang w:val="ru-RU" w:eastAsia="ar-SA" w:bidi="ar-SA"/>
        </w:rPr>
        <w:t xml:space="preserve">iding and </w:t>
      </w:r>
      <w:r>
        <w:rPr>
          <w:rStyle w:val="Style14"/>
          <w:rFonts w:eastAsia="Times New Roman" w:cs="Garamond-Bold" w:ascii="Times New Roman" w:hAnsi="Times New Roman"/>
          <w:lang w:val="en-US" w:eastAsia="ar-SA" w:bidi="ar-SA"/>
        </w:rPr>
        <w:t>A</w:t>
      </w:r>
      <w:r>
        <w:rPr>
          <w:rStyle w:val="Style14"/>
          <w:rFonts w:eastAsia="Times New Roman" w:cs="Garamond-Bold" w:ascii="Times New Roman" w:hAnsi="Times New Roman"/>
          <w:lang w:val="ru-RU" w:eastAsia="ar-SA" w:bidi="ar-SA"/>
        </w:rPr>
        <w:t>beting)</w:t>
      </w:r>
      <w:r>
        <w:rPr>
          <w:lang w:val="ru-RU"/>
        </w:rPr>
        <w:t xml:space="preserve">. Доктрина общей цели. </w:t>
      </w:r>
      <w:r>
        <w:rPr>
          <w:lang w:val="ru-RU" w:bidi="he-IL"/>
        </w:rPr>
        <w:t xml:space="preserve">Объединенное преступное предприятие </w:t>
      </w:r>
      <w:r>
        <w:rPr>
          <w:rStyle w:val="Style14"/>
          <w:rFonts w:eastAsia="Times New Roman" w:ascii="Times New Roman" w:hAnsi="Times New Roman"/>
          <w:color w:val="000000"/>
          <w:lang w:val="ru-RU" w:eastAsia="ar-SA" w:bidi="ar-SA"/>
        </w:rPr>
        <w:t>(</w:t>
      </w:r>
      <w:r>
        <w:rPr>
          <w:rStyle w:val="Style14"/>
          <w:rFonts w:eastAsia="Times New Roman" w:ascii="Times New Roman" w:hAnsi="Times New Roman"/>
          <w:color w:val="000000"/>
          <w:lang w:val="en-US" w:eastAsia="ar-SA" w:bidi="ar-SA"/>
        </w:rPr>
        <w:t>J</w:t>
      </w:r>
      <w:r>
        <w:rPr>
          <w:rStyle w:val="Style14"/>
          <w:rFonts w:eastAsia="Times New Roman" w:ascii="Times New Roman" w:hAnsi="Times New Roman"/>
          <w:color w:val="000000"/>
          <w:lang w:val="ru-RU" w:eastAsia="ar-SA" w:bidi="ar-SA"/>
        </w:rPr>
        <w:t xml:space="preserve">oint </w:t>
      </w:r>
      <w:r>
        <w:rPr>
          <w:rStyle w:val="Style14"/>
          <w:rFonts w:eastAsia="Times New Roman" w:ascii="Times New Roman" w:hAnsi="Times New Roman"/>
          <w:color w:val="000000"/>
          <w:lang w:val="en-US" w:eastAsia="ar-SA" w:bidi="ar-SA"/>
        </w:rPr>
        <w:t>C</w:t>
      </w:r>
      <w:r>
        <w:rPr>
          <w:rStyle w:val="Style14"/>
          <w:rFonts w:eastAsia="Times New Roman" w:ascii="Times New Roman" w:hAnsi="Times New Roman"/>
          <w:color w:val="000000"/>
          <w:lang w:val="ru-RU" w:eastAsia="ar-SA" w:bidi="ar-SA"/>
        </w:rPr>
        <w:t xml:space="preserve">riminal </w:t>
      </w:r>
      <w:r>
        <w:rPr>
          <w:rStyle w:val="Style14"/>
          <w:rFonts w:eastAsia="Times New Roman" w:ascii="Times New Roman" w:hAnsi="Times New Roman"/>
          <w:color w:val="000000"/>
          <w:lang w:val="en-US" w:eastAsia="ar-SA" w:bidi="ar-SA"/>
        </w:rPr>
        <w:t>E</w:t>
      </w:r>
      <w:r>
        <w:rPr>
          <w:rStyle w:val="Style14"/>
          <w:rFonts w:eastAsia="Times New Roman" w:ascii="Times New Roman" w:hAnsi="Times New Roman"/>
          <w:color w:val="000000"/>
          <w:lang w:val="ru-RU" w:eastAsia="ar-SA" w:bidi="ar-SA"/>
        </w:rPr>
        <w:t>nterprise)</w:t>
      </w:r>
      <w:r>
        <w:rPr>
          <w:lang w:val="ru-RU" w:bidi="he-IL"/>
        </w:rPr>
        <w:t xml:space="preserve">: три формы. </w:t>
      </w:r>
      <w:r>
        <w:rPr>
          <w:rFonts w:eastAsia="Times New Roman" w:ascii="Times New Roman" w:hAnsi="Times New Roman"/>
          <w:color w:val="000000"/>
          <w:spacing w:val="-1"/>
          <w:sz w:val="24"/>
          <w:szCs w:val="24"/>
          <w:lang w:val="ru-RU" w:eastAsia="ar-SA" w:bidi="ar-SA"/>
        </w:rPr>
        <w:t xml:space="preserve">Отличие объединенного преступного предприятия от пособничества и подстрекательства. </w:t>
      </w:r>
      <w:r>
        <w:rPr>
          <w:lang w:val="ru-RU"/>
        </w:rPr>
        <w:t xml:space="preserve">Ответственность вышестоящего должностного лица </w:t>
      </w:r>
      <w:r>
        <w:rPr>
          <w:rStyle w:val="Style14"/>
          <w:rFonts w:eastAsia="Times New Roman" w:ascii="Times New Roman" w:hAnsi="Times New Roman"/>
          <w:color w:val="000000"/>
          <w:spacing w:val="-1"/>
          <w:lang w:val="ru-RU" w:eastAsia="ar-SA" w:bidi="ar-SA"/>
        </w:rPr>
        <w:t>(</w:t>
      </w:r>
      <w:r>
        <w:rPr>
          <w:rStyle w:val="Style14"/>
          <w:rFonts w:eastAsia="Times New Roman" w:ascii="Times New Roman" w:hAnsi="Times New Roman"/>
          <w:color w:val="000000"/>
          <w:spacing w:val="-1"/>
          <w:lang w:val="en-US" w:eastAsia="ar-SA" w:bidi="ar-SA"/>
        </w:rPr>
        <w:t>S</w:t>
      </w:r>
      <w:r>
        <w:rPr>
          <w:rStyle w:val="Style14"/>
          <w:rFonts w:eastAsia="Times New Roman" w:ascii="Times New Roman" w:hAnsi="Times New Roman"/>
          <w:color w:val="000000"/>
          <w:spacing w:val="-1"/>
          <w:lang w:val="ru-RU" w:eastAsia="ar-SA" w:bidi="ar-SA"/>
        </w:rPr>
        <w:t xml:space="preserve">uperior </w:t>
      </w:r>
      <w:r>
        <w:rPr>
          <w:rStyle w:val="Style14"/>
          <w:rFonts w:eastAsia="Times New Roman" w:ascii="Times New Roman" w:hAnsi="Times New Roman"/>
          <w:color w:val="000000"/>
          <w:spacing w:val="-1"/>
          <w:lang w:val="en-US" w:eastAsia="ar-SA" w:bidi="ar-SA"/>
        </w:rPr>
        <w:t>R</w:t>
      </w:r>
      <w:r>
        <w:rPr>
          <w:rStyle w:val="Style14"/>
          <w:rFonts w:eastAsia="Times New Roman" w:ascii="Times New Roman" w:hAnsi="Times New Roman"/>
          <w:color w:val="000000"/>
          <w:spacing w:val="-1"/>
          <w:lang w:val="ru-RU" w:eastAsia="ar-SA" w:bidi="ar-SA"/>
        </w:rPr>
        <w:t>esponsibility)</w:t>
      </w:r>
      <w:r>
        <w:rPr>
          <w:lang w:val="ru-RU"/>
        </w:rPr>
        <w:t xml:space="preserve">. Ответственность невоенных начальников. Исполнение через другое лицо. </w:t>
      </w:r>
    </w:p>
    <w:p>
      <w:pPr>
        <w:pStyle w:val="Normal"/>
        <w:jc w:val="both"/>
        <w:rPr/>
      </w:pPr>
      <w:r>
        <w:rPr>
          <w:b/>
          <w:bCs/>
          <w:i/>
          <w:iCs/>
        </w:rPr>
        <w:t xml:space="preserve">Ключевые понятия, сюжеты и дилеммы: </w:t>
      </w:r>
      <w:r>
        <w:rPr>
          <w:b w:val="false"/>
          <w:bCs w:val="false"/>
          <w:i w:val="false"/>
          <w:iCs w:val="false"/>
        </w:rPr>
        <w:t xml:space="preserve">Знание как </w:t>
      </w:r>
      <w:r>
        <w:rPr>
          <w:b w:val="false"/>
          <w:bCs w:val="false"/>
          <w:i w:val="false"/>
          <w:iCs w:val="false"/>
          <w:lang w:val="en-US"/>
        </w:rPr>
        <w:t>mens rea. “</w:t>
      </w:r>
      <w:r>
        <w:rPr>
          <w:b w:val="false"/>
          <w:bCs w:val="false"/>
          <w:i w:val="false"/>
          <w:iCs w:val="false"/>
          <w:lang w:val="ru-RU"/>
        </w:rPr>
        <w:t xml:space="preserve">Стандарт Фурунджия». </w:t>
      </w:r>
      <w:r>
        <w:rPr>
          <w:b w:val="false"/>
          <w:bCs w:val="false"/>
          <w:i w:val="false"/>
          <w:iCs w:val="false"/>
          <w:lang w:val="ru-RU" w:bidi="he-IL"/>
        </w:rPr>
        <w:t>Первичная и конечная цели преступления. Обозримые последствия. Косвенные доказательства отдачи приказа: «тест Галича». «Охотное принятие риска».</w:t>
      </w:r>
      <w:r>
        <w:rPr>
          <w:b/>
          <w:bCs/>
          <w:i/>
          <w:iCs/>
          <w:lang w:val="ru-RU" w:bidi="he-IL"/>
        </w:rPr>
        <w:t xml:space="preserve"> </w:t>
      </w:r>
      <w:r>
        <w:rPr>
          <w:b w:val="false"/>
          <w:bCs w:val="false"/>
          <w:i w:val="false"/>
          <w:iCs w:val="false"/>
          <w:lang w:val="ru-RU" w:bidi="he-IL"/>
        </w:rPr>
        <w:t>Субординационные отношения и</w:t>
      </w:r>
      <w:r>
        <w:rPr>
          <w:b/>
          <w:bCs/>
          <w:i/>
          <w:iCs/>
          <w:lang w:val="ru-RU" w:bidi="he-IL"/>
        </w:rPr>
        <w:t xml:space="preserve"> э</w:t>
      </w:r>
      <w:r>
        <w:rPr>
          <w:b w:val="false"/>
          <w:bCs w:val="false"/>
          <w:i w:val="false"/>
          <w:iCs w:val="false"/>
          <w:lang w:val="ru-RU"/>
        </w:rPr>
        <w:t>ффективный контроль. Контроль де-юре и контроль де-факто. Цепь командования. Фактическое и конструктивное знание. Необходимые и разумные меры.</w:t>
      </w:r>
      <w:r>
        <w:rPr>
          <w:b/>
          <w:bCs/>
          <w:i/>
          <w:iCs/>
          <w:lang w:val="ru-RU"/>
        </w:rPr>
        <w:t xml:space="preserve"> </w:t>
      </w:r>
      <w:r>
        <w:rPr>
          <w:b w:val="false"/>
          <w:bCs w:val="false"/>
          <w:i w:val="false"/>
          <w:iCs w:val="false"/>
          <w:lang w:val="ru-RU"/>
        </w:rPr>
        <w:t>Обязанность предотвращать, пресекать и наказывать. Необходимые и разумные меры.</w:t>
      </w:r>
      <w:r>
        <w:rPr>
          <w:b/>
          <w:bCs/>
          <w:i/>
          <w:iCs/>
          <w:lang w:val="ru-RU"/>
        </w:rPr>
        <w:t xml:space="preserve"> </w:t>
      </w:r>
      <w:r>
        <w:rPr>
          <w:b w:val="false"/>
          <w:bCs w:val="false"/>
          <w:i w:val="false"/>
          <w:iCs w:val="false"/>
          <w:lang w:val="ru-RU"/>
        </w:rPr>
        <w:t>Нюрнбергский и  Римский стандарты ответственности вышестоящего лица.</w:t>
      </w:r>
      <w:r>
        <w:rPr>
          <w:b/>
          <w:bCs/>
          <w:i/>
          <w:iCs/>
          <w:lang w:val="ru-RU"/>
        </w:rPr>
        <w:t xml:space="preserve"> </w:t>
      </w:r>
      <w:r>
        <w:rPr>
          <w:b w:val="false"/>
          <w:bCs w:val="false"/>
          <w:i w:val="false"/>
          <w:iCs w:val="false"/>
          <w:lang w:val="ru-RU"/>
        </w:rPr>
        <w:t xml:space="preserve">«Серебряная пуля прокурора». «Исполнитель за исполнителем». </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МТБЮ. Прокурор против Станислава Галича. Военный суд Израиля. Израиль против Шмуэля Малинки. МТБЮ. Прокурор против Радислава Крстича. МТР. Прокурор против Сильвестра Гакумбитси. МТБЮ. Прокурор против Душко Тадича (апелляция по существу).  Военная комиссия США в Висбадене. США против Адольфа Клейна и др. (Хадамар). Военный трибунал Соединенных Штатов в Нюрнберге. США против Отто Олендорфа (дело Айнзацгрупп). Дела Дахау и Берген-Бельзен (Военные трибуналы США и Великобритании). Дела о линчевании пленных летчиков (Военные трибуналы США). Верховный суд США. США против Томойуки Ямашита. Военный трибунал Соединенных Штатов в Токио. Прокурор против Соему Тоёда. МТБЮ. Прокурор против Милорада Крноелаца. МТБЮ. Прокурор против Хаджихасановича и Кубуры. МТР. Прокурор против Альфред Мусемы. МТБЮ. Прокурор против Павле Стругара. </w:t>
      </w:r>
    </w:p>
    <w:p>
      <w:pPr>
        <w:pStyle w:val="Normal"/>
        <w:jc w:val="both"/>
        <w:rPr/>
      </w:pPr>
      <w:r>
        <w:rPr>
          <w:rStyle w:val="Style14"/>
          <w:rFonts w:eastAsia="Times New Roman" w:ascii="Times New Roman" w:hAnsi="Times New Roman"/>
          <w:b/>
          <w:bCs/>
          <w:i/>
          <w:iCs/>
          <w:color w:val="auto"/>
          <w:sz w:val="24"/>
          <w:szCs w:val="24"/>
          <w:lang w:val="ru-RU" w:eastAsia="ar-SA" w:bidi="ar-SA"/>
        </w:rPr>
        <w:t xml:space="preserve">Юристы и мыслители: </w:t>
      </w:r>
      <w:r>
        <w:rPr>
          <w:rStyle w:val="Style14"/>
          <w:rFonts w:eastAsia="Times New Roman" w:ascii="Times New Roman" w:hAnsi="Times New Roman"/>
          <w:b w:val="false"/>
          <w:bCs w:val="false"/>
          <w:color w:val="auto"/>
          <w:sz w:val="24"/>
          <w:szCs w:val="24"/>
          <w:lang w:val="ru-RU" w:eastAsia="ar-SA" w:bidi="ar-SA"/>
        </w:rPr>
        <w:t xml:space="preserve">Вильям Шабас. Антонио Кассезе. </w:t>
      </w:r>
    </w:p>
    <w:p>
      <w:pPr>
        <w:pStyle w:val="Normal"/>
        <w:jc w:val="both"/>
        <w:rPr>
          <w:rStyle w:val="Style14"/>
          <w:rFonts w:ascii="Times New Roman" w:hAnsi="Times New Roman" w:eastAsia="Times New Roman"/>
          <w:b w:val="false"/>
          <w:bCs w:val="false"/>
          <w:color w:val="auto"/>
          <w:sz w:val="24"/>
          <w:szCs w:val="24"/>
          <w:lang w:val="ru-RU" w:eastAsia="ar-SA" w:bidi="ar-SA"/>
        </w:rPr>
      </w:pPr>
      <w:r>
        <w:rPr>
          <w:rFonts w:eastAsia="Times New Roman" w:ascii="Times New Roman" w:hAnsi="Times New Roman"/>
          <w:b w:val="false"/>
          <w:bCs w:val="false"/>
          <w:color w:val="auto"/>
          <w:sz w:val="24"/>
          <w:szCs w:val="24"/>
          <w:lang w:val="ru-RU" w:eastAsia="ar-SA" w:bidi="ar-SA"/>
        </w:rPr>
      </w:r>
    </w:p>
    <w:p>
      <w:pPr>
        <w:pStyle w:val="Normal"/>
        <w:jc w:val="both"/>
        <w:rPr>
          <w:rFonts w:ascii="Times New Roman" w:hAnsi="Times New Roman"/>
          <w:b w:val="false"/>
          <w:bCs w:val="false"/>
          <w:color w:val="auto"/>
        </w:rPr>
      </w:pPr>
      <w:r>
        <w:rPr>
          <w:rFonts w:ascii="Times New Roman" w:hAnsi="Times New Roman"/>
          <w:b w:val="false"/>
          <w:bCs w:val="false"/>
          <w:color w:val="auto"/>
          <w:lang w:val="ru-RU"/>
        </w:rPr>
        <w:t>ЗАНЯТИЕ 11. ПРОМЕЖУТОЧНЫЙ СЕМИНАР</w:t>
      </w:r>
    </w:p>
    <w:p>
      <w:pPr>
        <w:pStyle w:val="Normal"/>
        <w:jc w:val="both"/>
        <w:rPr>
          <w:rFonts w:ascii="Times New Roman" w:hAnsi="Times New Roman"/>
          <w:b w:val="false"/>
          <w:bCs w:val="false"/>
          <w:color w:val="auto"/>
          <w:lang w:val="ru-RU"/>
        </w:rPr>
      </w:pPr>
      <w:r>
        <w:rPr>
          <w:rFonts w:ascii="Times New Roman" w:hAnsi="Times New Roman"/>
          <w:b/>
          <w:bCs/>
          <w:i/>
          <w:iCs/>
          <w:color w:val="auto"/>
          <w:lang w:val="ru-RU"/>
        </w:rPr>
        <w:t>Тема:</w:t>
      </w:r>
      <w:r>
        <w:rPr>
          <w:rFonts w:ascii="Times New Roman" w:hAnsi="Times New Roman"/>
          <w:b w:val="false"/>
          <w:bCs w:val="false"/>
          <w:color w:val="auto"/>
          <w:lang w:val="ru-RU"/>
        </w:rPr>
        <w:t xml:space="preserve"> Квалификация видов участия на материале вооруженного конфликта в Чеченской Республике. </w:t>
      </w:r>
    </w:p>
    <w:p>
      <w:pPr>
        <w:pStyle w:val="Normal"/>
        <w:jc w:val="both"/>
        <w:rPr/>
      </w:pPr>
      <w:r>
        <w:rPr>
          <w:b/>
          <w:bCs/>
          <w:i/>
          <w:iCs/>
          <w:lang w:val="ru-RU"/>
        </w:rPr>
        <w:t xml:space="preserve">Ключевые понятия, сюжеты и дилеммы: </w:t>
      </w:r>
      <w:r>
        <w:rPr>
          <w:lang w:val="ru-RU"/>
        </w:rPr>
        <w:t xml:space="preserve">Третья форма объединенного преступного предприятия. Пособничество и подстрекательство. Универсальная юрисдикция. </w:t>
      </w:r>
    </w:p>
    <w:p>
      <w:pPr>
        <w:pStyle w:val="Normal"/>
        <w:jc w:val="both"/>
        <w:rPr>
          <w:rFonts w:ascii="Times New Roman" w:hAnsi="Times New Roman"/>
          <w:color w:val="auto"/>
        </w:rPr>
      </w:pPr>
      <w:r>
        <w:rPr>
          <w:rStyle w:val="Style14"/>
          <w:rFonts w:eastAsia="Times New Roman" w:ascii="Times New Roman" w:hAnsi="Times New Roman"/>
          <w:b/>
          <w:bCs/>
          <w:i/>
          <w:iCs/>
          <w:color w:val="auto"/>
          <w:sz w:val="24"/>
          <w:szCs w:val="24"/>
          <w:lang w:val="ru-RU" w:eastAsia="ar-SA" w:bidi="ar-SA"/>
        </w:rPr>
        <w:t xml:space="preserve">Ключевые кейсы: </w:t>
      </w:r>
      <w:r>
        <w:rPr>
          <w:rStyle w:val="Style14"/>
          <w:rFonts w:eastAsia="Times New Roman" w:ascii="Times New Roman" w:hAnsi="Times New Roman"/>
          <w:b w:val="false"/>
          <w:bCs w:val="false"/>
          <w:i w:val="false"/>
          <w:iCs w:val="false"/>
          <w:color w:val="auto"/>
          <w:sz w:val="24"/>
          <w:szCs w:val="24"/>
          <w:lang w:val="ru-RU" w:eastAsia="ar-SA" w:bidi="ar-SA"/>
        </w:rPr>
        <w:t>Центр документации им. Натальи Эстемировой.</w:t>
      </w:r>
      <w:r>
        <w:rPr>
          <w:rStyle w:val="Style14"/>
          <w:rFonts w:eastAsia="Times New Roman" w:ascii="Times New Roman" w:hAnsi="Times New Roman"/>
          <w:b/>
          <w:bCs/>
          <w:i/>
          <w:iCs/>
          <w:color w:val="auto"/>
          <w:sz w:val="24"/>
          <w:szCs w:val="24"/>
          <w:lang w:val="ru-RU" w:eastAsia="ar-SA" w:bidi="ar-SA"/>
        </w:rPr>
        <w:t xml:space="preserve"> </w:t>
      </w:r>
      <w:r>
        <w:rPr>
          <w:rStyle w:val="Style14"/>
          <w:rFonts w:eastAsia="Times New Roman" w:ascii="Times New Roman" w:hAnsi="Times New Roman"/>
          <w:b w:val="false"/>
          <w:bCs w:val="false"/>
          <w:color w:val="auto"/>
          <w:sz w:val="24"/>
          <w:szCs w:val="24"/>
          <w:lang w:val="ru-RU" w:eastAsia="ar-SA" w:bidi="ar-SA"/>
        </w:rPr>
        <w:t xml:space="preserve">Массовое убийство в Новых Алдах 5 февраля 2000 г. (резюме фактов). </w:t>
      </w:r>
    </w:p>
    <w:p>
      <w:pPr>
        <w:pStyle w:val="Style17"/>
        <w:tabs>
          <w:tab w:val="clear" w:pos="709"/>
          <w:tab w:val="left" w:pos="11889" w:leader="none"/>
        </w:tabs>
        <w:bidi w:val="0"/>
        <w:ind w:hanging="0" w:left="549"/>
        <w:jc w:val="both"/>
        <w:rPr>
          <w:rFonts w:ascii="Times New Roman" w:hAnsi="Times New Roman" w:eastAsia="Times New Roman"/>
          <w:spacing w:val="-1"/>
          <w:sz w:val="24"/>
          <w:szCs w:val="24"/>
          <w:lang w:eastAsia="ar-SA" w:bidi="ar-SA"/>
        </w:rPr>
      </w:pPr>
      <w:r>
        <w:rPr>
          <w:rFonts w:eastAsia="Times New Roman" w:ascii="Times New Roman" w:hAnsi="Times New Roman"/>
          <w:spacing w:val="-1"/>
          <w:sz w:val="24"/>
          <w:szCs w:val="24"/>
          <w:lang w:eastAsia="ar-SA" w:bidi="ar-SA"/>
        </w:rPr>
      </w:r>
    </w:p>
    <w:p>
      <w:pPr>
        <w:pStyle w:val="Style17"/>
        <w:tabs>
          <w:tab w:val="clear" w:pos="709"/>
          <w:tab w:val="left" w:pos="11340" w:leader="none"/>
        </w:tabs>
        <w:bidi w:val="0"/>
        <w:ind w:hanging="0"/>
        <w:jc w:val="both"/>
        <w:rPr>
          <w:b/>
          <w:bCs/>
          <w:lang w:val="en-US"/>
        </w:rPr>
      </w:pPr>
      <w:r>
        <w:rPr>
          <w:rFonts w:eastAsia="Times New Roman" w:ascii="Times New Roman" w:hAnsi="Times New Roman"/>
          <w:b/>
          <w:bCs/>
          <w:spacing w:val="-1"/>
          <w:sz w:val="24"/>
          <w:szCs w:val="24"/>
          <w:lang w:val="en-US" w:eastAsia="ar-SA" w:bidi="ar-SA"/>
        </w:rPr>
        <w:t>III</w:t>
      </w:r>
      <w:r>
        <w:rPr>
          <w:rFonts w:eastAsia="Times New Roman" w:ascii="Times New Roman" w:hAnsi="Times New Roman"/>
          <w:b/>
          <w:bCs/>
          <w:spacing w:val="-1"/>
          <w:sz w:val="24"/>
          <w:szCs w:val="24"/>
          <w:lang w:val="ru-RU" w:eastAsia="ar-SA" w:bidi="ar-SA"/>
        </w:rPr>
        <w:t>. ОСОБЕННАЯ ЧАСТЬ</w:t>
      </w:r>
    </w:p>
    <w:p>
      <w:pPr>
        <w:pStyle w:val="Style17"/>
        <w:tabs>
          <w:tab w:val="clear" w:pos="709"/>
          <w:tab w:val="left" w:pos="11340" w:leader="none"/>
        </w:tabs>
        <w:bidi w:val="0"/>
        <w:ind w:hanging="0"/>
        <w:jc w:val="both"/>
        <w:rPr>
          <w:b/>
          <w:bCs/>
          <w:lang w:val="en-US"/>
        </w:rPr>
      </w:pPr>
      <w:r>
        <w:rPr>
          <w:b/>
          <w:bCs/>
          <w:lang w:val="en-US"/>
        </w:rPr>
      </w:r>
    </w:p>
    <w:p>
      <w:pPr>
        <w:pStyle w:val="Normal"/>
        <w:jc w:val="both"/>
        <w:rPr>
          <w:b w:val="false"/>
          <w:bCs w:val="false"/>
        </w:rPr>
      </w:pPr>
      <w:r>
        <w:rPr>
          <w:b w:val="false"/>
          <w:bCs w:val="false"/>
          <w:lang w:val="ru-RU"/>
        </w:rPr>
        <w:t>ЗАНЯТИЕ 12. ВОЕННЫЕ ПРЕСТУПЛЕНИЯ</w:t>
      </w:r>
    </w:p>
    <w:p>
      <w:pPr>
        <w:pStyle w:val="Normal"/>
        <w:jc w:val="both"/>
        <w:rPr/>
      </w:pPr>
      <w:r>
        <w:rPr>
          <w:b/>
          <w:bCs/>
          <w:i/>
          <w:iCs/>
          <w:lang w:bidi="he-IL"/>
        </w:rPr>
        <w:t>План занятия:</w:t>
      </w:r>
      <w:r>
        <w:rPr>
          <w:i/>
          <w:iCs/>
          <w:lang w:bidi="he-IL"/>
        </w:rPr>
        <w:t xml:space="preserve"> </w:t>
      </w:r>
      <w:r>
        <w:rPr>
          <w:lang w:bidi="he-IL"/>
        </w:rPr>
        <w:t xml:space="preserve">Определение и состав военного преступления. Контекстуальный элемент: существование вооруженного конфликта. </w:t>
      </w:r>
      <w:r>
        <w:rPr>
          <w:lang w:val="ru-RU" w:bidi="he-IL"/>
        </w:rPr>
        <w:t>Определение и типология вооруженного конфликта. Субъект, объект, преступное поведение. Еще раз о контекстуальном элементе: связь поведения с вооруженным конфликтом. Критерии выделения составов для вооруженных конфликтов немеждународного характера. Составы и элементы военных преступлений (обзор). Иллюстративный обзор отдельных составов военных преступлений: «</w:t>
      </w:r>
      <w:r>
        <w:rPr>
          <w:rFonts w:eastAsia="Times New Roman CYR" w:cs="Times New Roman CYR" w:ascii="Times New Roman" w:hAnsi="Times New Roman"/>
          <w:sz w:val="24"/>
          <w:szCs w:val="24"/>
          <w:lang w:val="ru-RU" w:bidi="he-IL"/>
        </w:rPr>
        <w:t>Военное преступление в виде нападения неизбирательного либо непропорционального характера, приводящего к смерти или ранениям гражданских лиц, или совершения нападения, когда известно, что оно приведет к чрезмерным потерям жизни среди гражданского населения, ранениям гражданских лиц или ущербу гражданским объектам».</w:t>
      </w:r>
    </w:p>
    <w:p>
      <w:pPr>
        <w:pStyle w:val="Normal"/>
        <w:jc w:val="both"/>
        <w:rPr/>
      </w:pPr>
      <w:r>
        <w:rPr>
          <w:b/>
          <w:bCs/>
          <w:i/>
          <w:iCs/>
          <w:lang w:val="ru-RU"/>
        </w:rPr>
        <w:t>Ключевые понятия, сюжеты и дилеммы:</w:t>
      </w:r>
      <w:r>
        <w:rPr>
          <w:lang w:val="ru-RU"/>
        </w:rPr>
        <w:t>Действие МГП в пространстве и во времени. Объект и субъект: комбатанты, вышедшие из строя, гражданские лица. «Сложные кейсы»: неизбирательные и непропорциональные нападения. «Сопутствующие потери».</w:t>
      </w:r>
    </w:p>
    <w:p>
      <w:pPr>
        <w:pStyle w:val="Normal"/>
        <w:jc w:val="both"/>
        <w:rPr>
          <w:rFonts w:ascii="Times New Roman" w:hAnsi="Times New Roman"/>
          <w:color w:val="auto"/>
        </w:rPr>
      </w:pPr>
      <w:r>
        <w:rPr>
          <w:rFonts w:ascii="Times New Roman" w:hAnsi="Times New Roman"/>
          <w:b/>
          <w:bCs/>
          <w:i/>
          <w:iCs/>
          <w:color w:val="auto"/>
          <w:lang w:val="ru-RU"/>
        </w:rPr>
        <w:t xml:space="preserve">Ключевые кейсы: </w:t>
      </w:r>
      <w:r>
        <w:rPr>
          <w:rFonts w:ascii="Times New Roman" w:hAnsi="Times New Roman"/>
          <w:b w:val="false"/>
          <w:bCs w:val="false"/>
          <w:i w:val="false"/>
          <w:iCs w:val="false"/>
          <w:color w:val="auto"/>
          <w:lang w:val="ru-RU"/>
        </w:rPr>
        <w:t>МТБЮ.</w:t>
      </w:r>
      <w:r>
        <w:rPr>
          <w:rFonts w:ascii="Times New Roman" w:hAnsi="Times New Roman"/>
          <w:b/>
          <w:bCs/>
          <w:i/>
          <w:iCs/>
          <w:color w:val="auto"/>
          <w:lang w:val="ru-RU"/>
        </w:rPr>
        <w:t xml:space="preserve"> </w:t>
      </w:r>
      <w:r>
        <w:rPr>
          <w:rFonts w:ascii="Times New Roman" w:hAnsi="Times New Roman"/>
          <w:color w:val="auto"/>
          <w:lang w:val="ru-RU"/>
        </w:rPr>
        <w:t xml:space="preserve">Прокурор против Душко Тадича (промежуточная апелляция). МТБЮ. Прокурор против Милана Мартича (обстрел Загреба ракетами «Оркан»). </w:t>
      </w:r>
    </w:p>
    <w:p>
      <w:pPr>
        <w:pStyle w:val="Normal"/>
        <w:jc w:val="both"/>
        <w:rPr>
          <w:lang w:val="ru-RU"/>
        </w:rPr>
      </w:pPr>
      <w:r>
        <w:rPr>
          <w:lang w:val="ru-RU"/>
        </w:rPr>
      </w:r>
    </w:p>
    <w:p>
      <w:pPr>
        <w:pStyle w:val="Normal"/>
        <w:jc w:val="both"/>
        <w:rPr>
          <w:b w:val="false"/>
          <w:bCs w:val="false"/>
        </w:rPr>
      </w:pPr>
      <w:r>
        <w:rPr>
          <w:b w:val="false"/>
          <w:bCs w:val="false"/>
          <w:lang w:val="ru-RU"/>
        </w:rPr>
        <w:t>ЗАНЯТИЕ 13. ПРЕСТУПЛЕНИЯ ПРОТИВ ЧЕЛОВЕЧНОСТИ</w:t>
      </w:r>
    </w:p>
    <w:p>
      <w:pPr>
        <w:pStyle w:val="Style17"/>
        <w:tabs>
          <w:tab w:val="clear" w:pos="709"/>
        </w:tabs>
        <w:ind w:hanging="0" w:left="0"/>
        <w:jc w:val="both"/>
        <w:rPr>
          <w:rFonts w:ascii="Times New Roman" w:hAnsi="Times New Roman" w:eastAsia="Arial Unicode MS" w:cs="Tahoma"/>
          <w:sz w:val="24"/>
          <w:szCs w:val="24"/>
        </w:rPr>
      </w:pPr>
      <w:r>
        <w:rPr>
          <w:rFonts w:eastAsia="Arial Unicode MS" w:cs="Tahoma" w:ascii="Times New Roman" w:hAnsi="Times New Roman"/>
          <w:b/>
          <w:bCs/>
          <w:i/>
          <w:iCs/>
          <w:sz w:val="24"/>
          <w:szCs w:val="24"/>
          <w:lang w:bidi="he-IL"/>
        </w:rPr>
        <w:t xml:space="preserve">План занятия: </w:t>
      </w:r>
      <w:r>
        <w:rPr>
          <w:rFonts w:eastAsia="Arial Unicode MS" w:cs="Tahoma" w:ascii="Times New Roman" w:hAnsi="Times New Roman"/>
          <w:sz w:val="24"/>
          <w:szCs w:val="24"/>
        </w:rPr>
        <w:t xml:space="preserve">Дефиниция преступления против человечности в современном международном праве. Объективный элемент и контекстуальные обстоятельства: преступное деяние, термин «нападение на любое гражданское население», характер и объект нападений, время и место нападения, ответственность за «ответные нападения», участие государства и организации. Субъект преступления. </w:t>
      </w:r>
      <w:r>
        <w:rPr>
          <w:rFonts w:eastAsia="Arial Unicode MS" w:cs="Tahoma" w:ascii="Times New Roman" w:hAnsi="Times New Roman"/>
          <w:sz w:val="24"/>
          <w:szCs w:val="24"/>
          <w:lang w:val="ru-RU"/>
        </w:rPr>
        <w:t xml:space="preserve">«Нетрадиционные» субъекты (лицо, действующее в личном качестве) и объекты (комбатанты) преступления. </w:t>
      </w:r>
      <w:r>
        <w:rPr>
          <w:rFonts w:eastAsia="Arial Unicode MS" w:cs="Tahoma" w:ascii="Times New Roman" w:hAnsi="Times New Roman"/>
          <w:sz w:val="24"/>
          <w:szCs w:val="24"/>
        </w:rPr>
        <w:t xml:space="preserve">Ментальный элемент: форма вины, осведомленность о контексте, осведомленность о статусе жертвы. Отсутствие требования дискриминационного намерения и несущественность мотива преступления. Отсутствие требования осведомленности о возможных последствиях для жертвы. Преступления против человечности и вооруженный конфликт. </w:t>
      </w:r>
      <w:r>
        <w:rPr>
          <w:rFonts w:eastAsia="Times New Roman" w:cs="Times New Roman CYR" w:ascii="Times New Roman" w:hAnsi="Times New Roman"/>
          <w:color w:val="000000"/>
          <w:sz w:val="24"/>
          <w:szCs w:val="24"/>
          <w:lang w:eastAsia="ar-SA" w:bidi="ar-SA"/>
        </w:rPr>
        <w:t xml:space="preserve">Составы и элементы преступлений против человечности (обзор). </w:t>
      </w:r>
      <w:r>
        <w:rPr>
          <w:rFonts w:eastAsia="Times New Roman" w:cs="Times New Roman CYR" w:ascii="Times New Roman" w:hAnsi="Times New Roman"/>
          <w:color w:val="000000"/>
          <w:sz w:val="24"/>
          <w:szCs w:val="24"/>
          <w:lang w:val="ru-RU" w:eastAsia="ar-SA" w:bidi="ar-SA"/>
        </w:rPr>
        <w:t xml:space="preserve">«Сложные» составы: истребление, преследования, «другие бесчеловечные акты». </w:t>
      </w:r>
    </w:p>
    <w:p>
      <w:pPr>
        <w:pStyle w:val="Normal"/>
        <w:jc w:val="both"/>
        <w:rPr/>
      </w:pPr>
      <w:r>
        <w:rPr>
          <w:b/>
          <w:bCs/>
          <w:i/>
          <w:iCs/>
          <w:lang w:val="ru-RU"/>
        </w:rPr>
        <w:t>Ключевые понятия, сюжеты и дилеммы:</w:t>
      </w:r>
      <w:r>
        <w:rPr>
          <w:lang w:val="ru-RU"/>
        </w:rPr>
        <w:t xml:space="preserve"> «Нападение». «Часть нападения». «Широкомасштабное нападение». «Систематическое нападение». «Изолированный преступный акт». «Любое гражданское население». Линия криминального поведения. Двойной субъект преступления против человечности. </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Прокурор против Станислава Галича. Прокурор против Душко Тадича (промежуточная апелляция). Прокурор против Жан-Поля Акаезу.</w:t>
      </w:r>
    </w:p>
    <w:p>
      <w:pPr>
        <w:pStyle w:val="Normal"/>
        <w:jc w:val="both"/>
        <w:rPr>
          <w:rFonts w:ascii="Times New Roman" w:hAnsi="Times New Roman"/>
          <w:color w:val="auto"/>
        </w:rPr>
      </w:pPr>
      <w:r>
        <w:rPr>
          <w:rFonts w:ascii="Times New Roman" w:hAnsi="Times New Roman"/>
          <w:b/>
          <w:bCs/>
          <w:i/>
          <w:iCs/>
          <w:color w:val="auto"/>
          <w:lang w:val="ru-RU"/>
        </w:rPr>
        <w:t xml:space="preserve">Юристы и мыслители: </w:t>
      </w:r>
      <w:r>
        <w:rPr>
          <w:rFonts w:ascii="Times New Roman" w:hAnsi="Times New Roman"/>
          <w:b w:val="false"/>
          <w:bCs w:val="false"/>
          <w:i w:val="false"/>
          <w:iCs w:val="false"/>
          <w:color w:val="auto"/>
          <w:lang w:val="ru-RU"/>
        </w:rPr>
        <w:t>Герш Лаутерпахт.</w:t>
      </w:r>
    </w:p>
    <w:p>
      <w:pPr>
        <w:pStyle w:val="Normal"/>
        <w:jc w:val="both"/>
        <w:rPr>
          <w:rFonts w:ascii="Times New Roman" w:hAnsi="Times New Roman"/>
          <w:b w:val="false"/>
          <w:bCs w:val="false"/>
          <w:i w:val="false"/>
          <w:i w:val="false"/>
          <w:iCs w:val="false"/>
          <w:color w:val="auto"/>
          <w:lang w:val="ru-RU"/>
        </w:rPr>
      </w:pPr>
      <w:r>
        <w:rPr>
          <w:rFonts w:ascii="Times New Roman" w:hAnsi="Times New Roman"/>
          <w:b w:val="false"/>
          <w:bCs w:val="false"/>
          <w:i w:val="false"/>
          <w:iCs w:val="false"/>
          <w:color w:val="auto"/>
          <w:lang w:val="ru-RU"/>
        </w:rPr>
      </w:r>
    </w:p>
    <w:p>
      <w:pPr>
        <w:pStyle w:val="Normal"/>
        <w:jc w:val="both"/>
        <w:rPr>
          <w:rFonts w:ascii="Times New Roman" w:hAnsi="Times New Roman"/>
          <w:b w:val="false"/>
          <w:bCs w:val="false"/>
          <w:color w:val="auto"/>
        </w:rPr>
      </w:pPr>
      <w:r>
        <w:rPr>
          <w:rFonts w:ascii="Times New Roman" w:hAnsi="Times New Roman"/>
          <w:b w:val="false"/>
          <w:bCs w:val="false"/>
          <w:i w:val="false"/>
          <w:iCs w:val="false"/>
          <w:color w:val="auto"/>
          <w:lang w:val="ru-RU"/>
        </w:rPr>
        <w:t>ЗАНЯТИЕ 14. ГЕНОЦИД</w:t>
      </w:r>
    </w:p>
    <w:p>
      <w:pPr>
        <w:pStyle w:val="Style17"/>
        <w:tabs>
          <w:tab w:val="clear" w:pos="709"/>
        </w:tabs>
        <w:ind w:hanging="0" w:left="0"/>
        <w:jc w:val="both"/>
        <w:rPr/>
      </w:pPr>
      <w:r>
        <w:rPr>
          <w:rFonts w:eastAsia="Arial Unicode MS" w:cs="Tahoma" w:ascii="Times New Roman" w:hAnsi="Times New Roman"/>
          <w:b/>
          <w:bCs/>
          <w:i/>
          <w:iCs/>
          <w:sz w:val="24"/>
          <w:szCs w:val="24"/>
          <w:lang w:bidi="he-IL"/>
        </w:rPr>
        <w:t xml:space="preserve">План занятия: </w:t>
      </w:r>
      <w:r>
        <w:rPr>
          <w:rFonts w:eastAsia="Arial Unicode MS" w:cs="Tahoma" w:ascii="Times New Roman" w:hAnsi="Times New Roman"/>
          <w:b w:val="false"/>
          <w:bCs w:val="false"/>
          <w:i w:val="false"/>
          <w:iCs w:val="false"/>
          <w:sz w:val="24"/>
          <w:szCs w:val="24"/>
          <w:lang w:bidi="he-IL"/>
        </w:rPr>
        <w:t>История понятия: «преступление, не имеющее имени», Лемкин, геноцид и Нюрнбергский трибунал, Конвенция о геноциде. Дефиниция геноцида в современном международном праве.</w:t>
      </w:r>
      <w:r>
        <w:rPr>
          <w:rFonts w:eastAsia="Arial Unicode MS" w:cs="Tahoma" w:ascii="Times New Roman" w:hAnsi="Times New Roman"/>
          <w:sz w:val="24"/>
          <w:szCs w:val="24"/>
        </w:rPr>
        <w:t xml:space="preserve"> Элементы преступления. «Двойной» субъективный элемент. Специальное намерение (dolus specialis) на совершение геноцида, намерение уничтожить группу «полностью или частично». Время возникновение специального намерения. Специальное намерение и мотив. Доказывание специального намерения. Вопрос о «плане и политике». Вопрос о «культурном геноциде». «Существенная» или «значительная» часть группы. Охваченная территория и намерение «уничтожить частично». Защищенные группы в международном праве — закрытый список. Объективные и субъективные критерии принадлежности жертвы к защищенной группе. Субъективный критерий — стигматизация преступниками. Значение терминов «национальная, этническая, расовая или религиозная группа». Ассоциация группы с политической повесткой. Группа «как таковая». Набор защищенных групп в национальных правовых системах — открытый список. Контекстуальные обстоятельства. Материальный элемент: наказуемые деяния. </w:t>
      </w:r>
      <w:r>
        <w:rPr>
          <w:rFonts w:eastAsia="Arial Unicode MS" w:cs="Tahoma" w:ascii="Times New Roman" w:hAnsi="Times New Roman"/>
          <w:b w:val="false"/>
          <w:bCs w:val="false"/>
          <w:i w:val="false"/>
          <w:iCs w:val="false"/>
          <w:sz w:val="24"/>
          <w:szCs w:val="24"/>
          <w:lang w:bidi="he-IL"/>
        </w:rPr>
        <w:t>Наказуемые виды участия в преступлении геноцида.</w:t>
      </w:r>
    </w:p>
    <w:p>
      <w:pPr>
        <w:pStyle w:val="Normal"/>
        <w:jc w:val="both"/>
        <w:rPr/>
      </w:pPr>
      <w:r>
        <w:rPr>
          <w:rFonts w:ascii="Times New Roman" w:hAnsi="Times New Roman"/>
          <w:b/>
          <w:bCs/>
          <w:i/>
          <w:iCs/>
          <w:sz w:val="24"/>
          <w:szCs w:val="24"/>
        </w:rPr>
        <w:t>Ключевые понятия, сюжеты и дилеммы:</w:t>
      </w:r>
      <w:r>
        <w:rPr>
          <w:rFonts w:ascii="Times New Roman" w:hAnsi="Times New Roman"/>
          <w:b/>
          <w:bCs/>
          <w:i w:val="false"/>
          <w:iCs w:val="false"/>
          <w:sz w:val="24"/>
          <w:szCs w:val="24"/>
        </w:rPr>
        <w:t xml:space="preserve">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rPr>
        <w:t xml:space="preserve">Самый политизированный, мифологизированный и скандализированный концепт международного права. Преступление с уникальным объектом посягательства в виде разнообразия человеческой цивилизации (“коллективный потерпевший”) и уникальным ментальным элементом. Геноцид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en-US"/>
        </w:rPr>
        <w:t xml:space="preserve">v.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ru-RU" w:bidi="he-IL"/>
        </w:rPr>
        <w:t>Преследование. Специальное намерение</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en-US" w:bidi="he-IL"/>
        </w:rPr>
        <w:t xml:space="preserve">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ru-RU" w:bidi="he-IL"/>
        </w:rPr>
        <w:t>v.</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en-US" w:bidi="he-IL"/>
        </w:rPr>
        <w:t xml:space="preserve">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ru-RU" w:bidi="he-IL"/>
        </w:rPr>
        <w:t xml:space="preserve">Дискриминационное намерение. Международная криминализация геноцида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en-US" w:bidi="he-IL"/>
        </w:rPr>
        <w:t xml:space="preserve">v. </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ru-RU" w:bidi="he-IL"/>
        </w:rPr>
        <w:t>Национальная маргинализация геноцида. Римский статут о геноциде</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en-US" w:bidi="he-IL"/>
        </w:rPr>
        <w:t xml:space="preserve"> v.</w:t>
      </w:r>
      <w:r>
        <w:rPr>
          <w:rFonts w:ascii="Times New Roman" w:hAnsi="Times New Roman"/>
          <w:b w:val="false"/>
          <w:bCs/>
          <w:i w:val="false"/>
          <w:iCs w:val="false"/>
          <w:caps w:val="false"/>
          <w:smallCaps w:val="false"/>
          <w:strike w:val="false"/>
          <w:dstrike w:val="false"/>
          <w:color w:val="000000"/>
          <w:sz w:val="24"/>
          <w:szCs w:val="24"/>
          <w:u w:val="none"/>
          <w:effect w:val="none"/>
          <w:shd w:fill="auto" w:val="clear"/>
          <w:lang w:val="ru-RU" w:bidi="he-IL"/>
        </w:rPr>
        <w:t xml:space="preserve"> Юриспруденция специальных трибуналов ООН по геноциду.</w:t>
      </w:r>
      <w:r>
        <w:rPr/>
        <w:t xml:space="preserve"> Дело «Сербского Адольфа»: возможна ли </w:t>
      </w:r>
      <w:r>
        <w:rPr>
          <w:lang w:val="ka-GE"/>
        </w:rPr>
        <w:t>«</w:t>
      </w:r>
      <w:r>
        <w:rPr>
          <w:lang w:val="ru-RU"/>
        </w:rPr>
        <w:t>и</w:t>
      </w:r>
      <w:r>
        <w:rPr/>
        <w:t>ндивидуальная миссия геноцида».</w:t>
      </w:r>
    </w:p>
    <w:p>
      <w:pPr>
        <w:pStyle w:val="Normal"/>
        <w:jc w:val="both"/>
        <w:rPr>
          <w:rFonts w:ascii="Times New Roman" w:hAnsi="Times New Roman"/>
          <w:color w:val="auto"/>
        </w:rPr>
      </w:pPr>
      <w:r>
        <w:rPr>
          <w:rFonts w:ascii="Times New Roman" w:hAnsi="Times New Roman"/>
          <w:b/>
          <w:bCs/>
          <w:i/>
          <w:iCs/>
          <w:color w:val="auto"/>
          <w:lang w:val="ru-RU"/>
        </w:rPr>
        <w:t>Ключевые кейсы:</w:t>
      </w:r>
      <w:r>
        <w:rPr>
          <w:rFonts w:ascii="Times New Roman" w:hAnsi="Times New Roman"/>
          <w:color w:val="auto"/>
          <w:lang w:val="ru-RU"/>
        </w:rPr>
        <w:t xml:space="preserve"> МТР: Прокурор против Жана-Поля Акаезу. </w:t>
      </w:r>
      <w:r>
        <w:rPr>
          <w:rStyle w:val="Style14"/>
          <w:rFonts w:eastAsia="Times New Roman" w:cs="Arial" w:ascii="Times New Roman" w:hAnsi="Times New Roman"/>
          <w:color w:val="auto"/>
          <w:lang w:val="ru-RU"/>
        </w:rPr>
        <w:t xml:space="preserve"> Прокурор против Кайшема и Рузиндана. Прокурор против Жана Камбанда. </w:t>
      </w:r>
      <w:r>
        <w:rPr>
          <w:rFonts w:ascii="Times New Roman" w:hAnsi="Times New Roman"/>
          <w:color w:val="auto"/>
          <w:lang w:val="ru-RU"/>
        </w:rPr>
        <w:t xml:space="preserve">Прокурор против Алоиса Симба. Прокурор против Жоржа Руджу. МТБЮ: Прокурор против Родислава Крстича. Прокурор против Горана Элисича. </w:t>
      </w:r>
    </w:p>
    <w:p>
      <w:pPr>
        <w:pStyle w:val="Normal"/>
        <w:jc w:val="both"/>
        <w:rPr>
          <w:rFonts w:ascii="Times New Roman" w:hAnsi="Times New Roman"/>
          <w:color w:val="auto"/>
        </w:rPr>
      </w:pPr>
      <w:r>
        <w:rPr>
          <w:rFonts w:ascii="Times New Roman" w:hAnsi="Times New Roman"/>
          <w:b/>
          <w:bCs/>
          <w:i/>
          <w:iCs/>
          <w:color w:val="auto"/>
          <w:lang w:val="ru-RU"/>
        </w:rPr>
        <w:t>Юристы и мыслители:</w:t>
      </w:r>
      <w:r>
        <w:rPr>
          <w:rFonts w:ascii="Times New Roman" w:hAnsi="Times New Roman"/>
          <w:color w:val="auto"/>
          <w:lang w:val="ru-RU"/>
        </w:rPr>
        <w:t xml:space="preserve"> Рафаэль Лемкин, Вильям Шабас. </w:t>
      </w:r>
    </w:p>
    <w:p>
      <w:pPr>
        <w:pStyle w:val="Normal"/>
        <w:jc w:val="both"/>
        <w:rPr>
          <w:rFonts w:ascii="Times New Roman" w:hAnsi="Times New Roman"/>
          <w:color w:val="auto"/>
          <w:lang w:val="ru-RU"/>
        </w:rPr>
      </w:pPr>
      <w:r>
        <w:rPr>
          <w:rFonts w:ascii="Times New Roman" w:hAnsi="Times New Roman"/>
          <w:color w:val="auto"/>
          <w:lang w:val="ru-RU"/>
        </w:rPr>
      </w:r>
    </w:p>
    <w:p>
      <w:pPr>
        <w:pStyle w:val="Normal"/>
        <w:jc w:val="both"/>
        <w:rPr>
          <w:rFonts w:ascii="Times New Roman" w:hAnsi="Times New Roman"/>
          <w:b w:val="false"/>
          <w:bCs w:val="false"/>
          <w:color w:val="auto"/>
        </w:rPr>
      </w:pPr>
      <w:r>
        <w:rPr>
          <w:rFonts w:ascii="Times New Roman" w:hAnsi="Times New Roman"/>
          <w:b w:val="false"/>
          <w:bCs w:val="false"/>
          <w:color w:val="auto"/>
          <w:lang w:val="ru-RU"/>
        </w:rPr>
        <w:t>ЗАНЯТИЕ 15. АГРЕССИЯ</w:t>
      </w:r>
    </w:p>
    <w:p>
      <w:pPr>
        <w:pStyle w:val="Normal"/>
        <w:jc w:val="both"/>
        <w:rPr/>
      </w:pPr>
      <w:r>
        <w:rPr>
          <w:rFonts w:eastAsia="Arial Unicode MS" w:cs="Tahoma" w:ascii="Times New Roman" w:hAnsi="Times New Roman"/>
          <w:b/>
          <w:bCs/>
          <w:i/>
          <w:iCs/>
          <w:sz w:val="24"/>
          <w:szCs w:val="24"/>
          <w:lang w:val="ru-RU" w:bidi="he-IL"/>
        </w:rPr>
        <w:t>План занятия:</w:t>
      </w:r>
      <w:r>
        <w:rPr>
          <w:lang w:val="ru-RU"/>
        </w:rPr>
        <w:t xml:space="preserve"> История идеи. </w:t>
      </w:r>
      <w:r>
        <w:rPr>
          <w:rFonts w:eastAsia="Arial Unicode MS" w:cs="Tahoma" w:ascii="Times New Roman" w:hAnsi="Times New Roman"/>
          <w:b w:val="false"/>
          <w:bCs w:val="false"/>
          <w:sz w:val="24"/>
          <w:szCs w:val="24"/>
          <w:lang w:val="ru-RU"/>
        </w:rPr>
        <w:t xml:space="preserve">Определение преступления агрессии в документах Нюрнбергского и Токийского трибуналов, Законе № 10 Контрольного совета. «Спящая доктрина». Устав ООН. Резолюция ГА «Определение агрессии». Современное определение агрессии. Самооборона и другие легитимные основания обращения к военной силе. Римский процесс. </w:t>
      </w:r>
      <w:r>
        <w:rPr>
          <w:lang w:val="ru-RU"/>
        </w:rPr>
        <w:t>Акт агрессии, «явно нарушающий устав ООН». Элементы преступления. Контекстуальный элемент: государственное поведение. Связь с СБ ООН. Специальный субъект: лицо, способное контролировать государственное поведение. Объект — государство. Преступное поведение — виды участия: планирование, подготовка, инициирование, осуществление. «Условная» юрисдикция МУС по агрессии: ст. 15-</w:t>
      </w:r>
      <w:r>
        <w:rPr>
          <w:lang w:val="en-US"/>
        </w:rPr>
        <w:t xml:space="preserve">bis </w:t>
      </w:r>
      <w:r>
        <w:rPr>
          <w:lang w:val="ru-RU"/>
        </w:rPr>
        <w:t>Римского статута. Специальный трибунал по агрессии России против Украины: проект судьи Робертсона, окончательный вариант Устава, новый «бумажный тигр»?</w:t>
      </w:r>
    </w:p>
    <w:p>
      <w:pPr>
        <w:pStyle w:val="Normal"/>
        <w:jc w:val="both"/>
        <w:rPr/>
      </w:pPr>
      <w:r>
        <w:rPr>
          <w:b/>
          <w:bCs/>
          <w:i/>
          <w:iCs/>
          <w:lang w:val="ru-RU"/>
        </w:rPr>
        <w:t xml:space="preserve">Ключевые понятия, сюжеты и дилеммы: </w:t>
      </w:r>
      <w:r>
        <w:rPr>
          <w:b w:val="false"/>
          <w:bCs w:val="false"/>
          <w:i w:val="false"/>
          <w:iCs w:val="false"/>
          <w:lang w:val="ru-RU"/>
        </w:rPr>
        <w:t>«Ловушка для невиновного и руководство для виновного» (Чемберлен).</w:t>
      </w:r>
      <w:r>
        <w:rPr>
          <w:b/>
          <w:bCs/>
          <w:i/>
          <w:iCs/>
          <w:lang w:val="ru-RU"/>
        </w:rPr>
        <w:t xml:space="preserve"> </w:t>
      </w:r>
      <w:r>
        <w:rPr>
          <w:b w:val="false"/>
          <w:bCs w:val="false"/>
          <w:i w:val="false"/>
          <w:iCs w:val="false"/>
          <w:lang w:val="ru-RU"/>
        </w:rPr>
        <w:t xml:space="preserve">Серая зона права. Легализм </w:t>
      </w:r>
      <w:r>
        <w:rPr>
          <w:b w:val="false"/>
          <w:bCs w:val="false"/>
          <w:i w:val="false"/>
          <w:iCs w:val="false"/>
          <w:lang w:val="en-US"/>
        </w:rPr>
        <w:t xml:space="preserve">v. </w:t>
      </w:r>
      <w:r>
        <w:rPr>
          <w:b w:val="false"/>
          <w:bCs w:val="false"/>
          <w:i w:val="false"/>
          <w:iCs w:val="false"/>
          <w:lang w:val="ru-RU"/>
        </w:rPr>
        <w:t xml:space="preserve">Законность. Агрессия </w:t>
      </w:r>
      <w:r>
        <w:rPr>
          <w:b w:val="false"/>
          <w:bCs w:val="false"/>
          <w:i w:val="false"/>
          <w:iCs w:val="false"/>
          <w:lang w:val="en-US"/>
        </w:rPr>
        <w:t xml:space="preserve">v. </w:t>
      </w:r>
      <w:r>
        <w:rPr>
          <w:b w:val="false"/>
          <w:bCs w:val="false"/>
          <w:i w:val="false"/>
          <w:iCs w:val="false"/>
          <w:lang w:val="ru-RU"/>
        </w:rPr>
        <w:t>Гу</w:t>
      </w:r>
      <w:r>
        <w:rPr>
          <w:lang w:val="ru-RU"/>
        </w:rPr>
        <w:t xml:space="preserve">манитарная интервенция. «Шесть условий» Кассезе. И еще раз Ценности </w:t>
      </w:r>
      <w:r>
        <w:rPr>
          <w:b w:val="false"/>
          <w:bCs w:val="false"/>
          <w:i w:val="false"/>
          <w:iCs w:val="false"/>
          <w:lang w:val="en-US"/>
        </w:rPr>
        <w:t xml:space="preserve">v. </w:t>
      </w:r>
      <w:r>
        <w:rPr>
          <w:b w:val="false"/>
          <w:bCs w:val="false"/>
          <w:i w:val="false"/>
          <w:iCs w:val="false"/>
          <w:lang w:val="ru-RU"/>
        </w:rPr>
        <w:t>Интересы.</w:t>
      </w:r>
    </w:p>
    <w:p>
      <w:pPr>
        <w:pStyle w:val="Normal"/>
        <w:jc w:val="both"/>
        <w:rPr/>
      </w:pPr>
      <w:r>
        <w:rPr>
          <w:rFonts w:ascii="Times New Roman" w:hAnsi="Times New Roman"/>
          <w:b/>
          <w:bCs/>
          <w:i/>
          <w:iCs/>
          <w:color w:val="auto"/>
          <w:lang w:val="ru-RU"/>
        </w:rPr>
        <w:t>Ключевые кейсы:</w:t>
      </w:r>
      <w:r>
        <w:rPr>
          <w:rFonts w:ascii="Times New Roman" w:hAnsi="Times New Roman"/>
          <w:color w:val="auto"/>
          <w:lang w:val="ru-RU"/>
        </w:rPr>
        <w:t xml:space="preserve"> Приговор МВТ в Нюрнберге. </w:t>
      </w:r>
    </w:p>
    <w:p>
      <w:pPr>
        <w:pStyle w:val="Normal"/>
        <w:jc w:val="both"/>
        <w:rPr>
          <w:rFonts w:ascii="Times New Roman" w:hAnsi="Times New Roman"/>
          <w:color w:val="auto"/>
        </w:rPr>
      </w:pPr>
      <w:r>
        <w:rPr>
          <w:rFonts w:ascii="Times New Roman" w:hAnsi="Times New Roman"/>
          <w:b/>
          <w:bCs/>
          <w:i/>
          <w:iCs/>
          <w:color w:val="auto"/>
        </w:rPr>
        <w:t>Юристы и мыслители:</w:t>
      </w:r>
      <w:r>
        <w:rPr>
          <w:rFonts w:ascii="Times New Roman" w:hAnsi="Times New Roman"/>
          <w:color w:val="auto"/>
        </w:rPr>
        <w:t xml:space="preserve"> Эмер де Ваттель. Дэвид Ллойд Джорж. Джозеф Остин Чемберлен. Антонио Кассезе. Джеффри Робертсон. </w:t>
      </w:r>
    </w:p>
    <w:p>
      <w:pPr>
        <w:pStyle w:val="Normal"/>
        <w:jc w:val="both"/>
        <w:rPr>
          <w:lang w:val="ru-RU"/>
        </w:rPr>
      </w:pPr>
      <w:r>
        <w:rPr>
          <w:lang w:val="ru-RU"/>
        </w:rPr>
      </w:r>
    </w:p>
    <w:p>
      <w:pPr>
        <w:pStyle w:val="Style17"/>
        <w:shd w:val="clear" w:fill="FFFFFF"/>
        <w:tabs>
          <w:tab w:val="clear" w:pos="709"/>
          <w:tab w:val="left" w:pos="19620" w:leader="none"/>
          <w:tab w:val="left" w:pos="20335" w:leader="none"/>
        </w:tabs>
        <w:ind w:hanging="0" w:left="0"/>
        <w:jc w:val="both"/>
        <w:rPr>
          <w:b/>
          <w:bCs/>
        </w:rPr>
      </w:pPr>
      <w:r>
        <w:rPr>
          <w:b/>
          <w:bCs/>
          <w:lang w:val="en-US"/>
        </w:rPr>
        <w:t xml:space="preserve">IV. </w:t>
      </w:r>
      <w:r>
        <w:rPr>
          <w:b/>
          <w:bCs/>
        </w:rPr>
        <w:t>ПРОЦЕССУАЛЬНЫЕ АСПЕКТЫ И СМЕЖНЫЕ ОБЛАСТИ</w:t>
      </w:r>
    </w:p>
    <w:p>
      <w:pPr>
        <w:pStyle w:val="Style17"/>
        <w:shd w:val="clear" w:fill="FFFFFF"/>
        <w:tabs>
          <w:tab w:val="clear" w:pos="709"/>
          <w:tab w:val="left" w:pos="19620" w:leader="none"/>
          <w:tab w:val="left" w:pos="20335" w:leader="none"/>
        </w:tabs>
        <w:ind w:hanging="0" w:left="0"/>
        <w:jc w:val="both"/>
        <w:rPr/>
      </w:pPr>
      <w:r>
        <w:rPr/>
      </w:r>
    </w:p>
    <w:p>
      <w:pPr>
        <w:pStyle w:val="Style17"/>
        <w:shd w:val="clear" w:fill="FFFFFF"/>
        <w:tabs>
          <w:tab w:val="clear" w:pos="709"/>
          <w:tab w:val="left" w:pos="19620" w:leader="none"/>
          <w:tab w:val="left" w:pos="20335" w:leader="none"/>
        </w:tabs>
        <w:ind w:hanging="0" w:left="0"/>
        <w:jc w:val="both"/>
        <w:rPr>
          <w:lang w:val="ru-RU" w:bidi="he-IL"/>
        </w:rPr>
      </w:pPr>
      <w:r>
        <w:rPr>
          <w:lang w:val="ru-RU" w:bidi="he-IL"/>
        </w:rPr>
        <w:t>ЗАНЯТИЕ 16. ПРОЦЕССУАЛЬНЫЙ АСПЕКТ МУП</w:t>
      </w:r>
    </w:p>
    <w:p>
      <w:pPr>
        <w:pStyle w:val="Style17"/>
        <w:shd w:val="clear" w:fill="FFFFFF"/>
        <w:tabs>
          <w:tab w:val="clear" w:pos="709"/>
          <w:tab w:val="left" w:pos="19620" w:leader="none"/>
          <w:tab w:val="left" w:pos="20335" w:leader="none"/>
        </w:tabs>
        <w:ind w:hanging="0" w:left="0"/>
        <w:jc w:val="both"/>
        <w:rPr>
          <w:lang w:val="ru-RU" w:bidi="he-IL"/>
        </w:rPr>
      </w:pPr>
      <w:r>
        <w:rPr>
          <w:lang w:val="ru-RU" w:bidi="he-IL"/>
        </w:rPr>
      </w:r>
    </w:p>
    <w:p>
      <w:pPr>
        <w:pStyle w:val="Style17"/>
        <w:shd w:val="clear" w:fill="FFFFFF"/>
        <w:tabs>
          <w:tab w:val="clear" w:pos="709"/>
          <w:tab w:val="left" w:pos="19620" w:leader="none"/>
          <w:tab w:val="left" w:pos="20335" w:leader="none"/>
        </w:tabs>
        <w:jc w:val="both"/>
        <w:rPr>
          <w:rFonts w:ascii="Times New Roman" w:hAnsi="Times New Roman" w:eastAsia="Arial Unicode MS" w:cs="Tahoma"/>
        </w:rPr>
      </w:pPr>
      <w:r>
        <w:rPr>
          <w:rFonts w:eastAsia="Arial Unicode MS" w:cs="Tahoma" w:ascii="Times New Roman" w:hAnsi="Times New Roman"/>
          <w:b/>
          <w:bCs/>
          <w:i/>
          <w:iCs/>
          <w:sz w:val="24"/>
          <w:szCs w:val="24"/>
          <w:lang w:val="ru-RU" w:bidi="he-IL"/>
        </w:rPr>
        <w:t xml:space="preserve">План занятия: </w:t>
      </w:r>
      <w:r>
        <w:rPr>
          <w:rFonts w:eastAsia="Arial Unicode MS" w:cs="Tahoma" w:ascii="Times New Roman" w:hAnsi="Times New Roman"/>
        </w:rPr>
        <w:t xml:space="preserve">Развитие международного уголовно-процессуального права — от Нюрнберга и Токио до Гааги и Рима. Процесс в Международном уголовном суде. Структура МУС. Судьи. Судебная часть (палаты). Канцелярия Прокурора. Президиум. Секретариат. Другие подразделения суда. Правила процедуры и доказывания. Расследование и уголовное преследование. Вопросы приемлемости дела, порядок возбуждения расследования. Палата предварительного производства. Ордер на арест/приказ о явке. Первоначальное производство. Утверждение обвинений. Судебное разбирательство. Права и обязанности участников процесса. Доказательства. Решение. Назначение наказания. Обжалование и пересмотр. Компенсации. Международное сотрудничество. Предварительное заключение и исполнение наказания. </w:t>
      </w:r>
    </w:p>
    <w:p>
      <w:pPr>
        <w:pStyle w:val="Normal"/>
        <w:jc w:val="both"/>
        <w:rPr>
          <w:b/>
          <w:bCs/>
          <w:i/>
          <w:i/>
          <w:iCs/>
          <w:lang w:val="ru-RU"/>
        </w:rPr>
      </w:pPr>
      <w:r>
        <w:rPr>
          <w:b/>
          <w:bCs/>
          <w:i/>
          <w:iCs/>
          <w:lang w:val="ru-RU"/>
        </w:rPr>
      </w:r>
    </w:p>
    <w:p>
      <w:pPr>
        <w:pStyle w:val="Normal"/>
        <w:jc w:val="both"/>
        <w:rPr>
          <w:b w:val="false"/>
          <w:bCs w:val="false"/>
          <w:i w:val="false"/>
          <w:i w:val="false"/>
          <w:iCs w:val="false"/>
          <w:lang w:val="ru-RU"/>
        </w:rPr>
      </w:pPr>
      <w:r>
        <w:rPr>
          <w:b w:val="false"/>
          <w:bCs w:val="false"/>
          <w:i w:val="false"/>
          <w:iCs w:val="false"/>
          <w:lang w:val="ru-RU"/>
        </w:rPr>
        <w:t xml:space="preserve">ЗАНЯТИЕ 17. МУП И ПРАВОСУДИЕ ПЕРЕХОДНОГО ПЕРИОДА. </w:t>
      </w:r>
    </w:p>
    <w:p>
      <w:pPr>
        <w:pStyle w:val="Normal"/>
        <w:jc w:val="both"/>
        <w:rPr>
          <w:b w:val="false"/>
          <w:bCs w:val="false"/>
          <w:i w:val="false"/>
          <w:i w:val="false"/>
          <w:iCs w:val="false"/>
          <w:lang w:val="ru-RU"/>
        </w:rPr>
      </w:pPr>
      <w:r>
        <w:rPr>
          <w:b w:val="false"/>
          <w:bCs w:val="false"/>
          <w:i w:val="false"/>
          <w:iCs w:val="false"/>
          <w:lang w:val="ru-RU"/>
        </w:rPr>
      </w:r>
    </w:p>
    <w:p>
      <w:pPr>
        <w:pStyle w:val="Normal"/>
        <w:jc w:val="both"/>
        <w:rPr/>
      </w:pPr>
      <w:r>
        <w:rPr>
          <w:rFonts w:eastAsia="Arial Unicode MS" w:cs="Tahoma" w:ascii="Times New Roman" w:hAnsi="Times New Roman"/>
          <w:b/>
          <w:bCs/>
          <w:i/>
          <w:iCs/>
          <w:sz w:val="24"/>
          <w:szCs w:val="24"/>
          <w:lang w:val="ru-RU" w:bidi="he-IL"/>
        </w:rPr>
        <w:t xml:space="preserve">План занятия: </w:t>
      </w:r>
      <w:r>
        <w:rPr>
          <w:rFonts w:ascii="Times New Roman" w:hAnsi="Times New Roman"/>
        </w:rPr>
        <w:t xml:space="preserve">Основные черты концепции правосудия переходного периода. </w:t>
      </w:r>
      <w:r>
        <w:rPr>
          <w:rStyle w:val="Style14"/>
          <w:rFonts w:eastAsia="TimesNewRoman+1" w:cs="TimesNewRoman+1" w:ascii="Times New Roman" w:hAnsi="Times New Roman"/>
        </w:rPr>
        <w:t>Главные институты и механизмы переходного правосудия. Н</w:t>
      </w:r>
      <w:r>
        <w:rPr>
          <w:rStyle w:val="Style14"/>
          <w:rFonts w:eastAsia="TimesNewRoman+1" w:cs="TimesNewRoman+1" w:ascii="Times New Roman" w:hAnsi="Times New Roman"/>
          <w:color w:val="000000"/>
        </w:rPr>
        <w:t xml:space="preserve">еотложные меры по преодолению нарушений прав человека. </w:t>
      </w:r>
      <w:r>
        <w:rPr>
          <w:rStyle w:val="Style14"/>
          <w:rFonts w:eastAsia="TimesNewRoman+1" w:cs="TimesNewRoman+1" w:ascii="Times New Roman" w:hAnsi="Times New Roman"/>
        </w:rPr>
        <w:t xml:space="preserve">Уголовное преследование. Институты национального и международного права в уголовном процессе. </w:t>
      </w:r>
      <w:r>
        <w:rPr>
          <w:rStyle w:val="Style14"/>
          <w:rFonts w:eastAsia="TimesNewRoman+1" w:cs="TimesNewRoman+1"/>
          <w:color w:val="000000"/>
        </w:rPr>
        <w:t xml:space="preserve">Установление фактов. Комиссии по установлению фактов и их полномочия. </w:t>
      </w:r>
      <w:r>
        <w:rPr>
          <w:rStyle w:val="Style14"/>
          <w:rFonts w:eastAsia="TimesNewRoman+1" w:cs="TimesNewRoman+1" w:ascii="Times New Roman" w:hAnsi="Times New Roman"/>
          <w:color w:val="000000"/>
        </w:rPr>
        <w:t>Институциональная реформа. Кадровая реформа и ее виды: кадровая проверка, переназначение, люстрация. Разнообразие люстрационных процессов. Люстрация и принцип верховенства права. Рассекречивание архивов, политика памяти. Программы по возмещению ущерба. Связь с другими реформами.</w:t>
      </w:r>
    </w:p>
    <w:p>
      <w:pPr>
        <w:pStyle w:val="Normal"/>
        <w:jc w:val="both"/>
        <w:rPr/>
      </w:pPr>
      <w:r>
        <w:rPr>
          <w:rStyle w:val="Style14"/>
          <w:rFonts w:eastAsia="TimesNewRoman+1" w:cs="TimesNewRoman+1" w:ascii="Times New Roman" w:hAnsi="Times New Roman"/>
          <w:b/>
          <w:bCs/>
          <w:i/>
          <w:iCs/>
          <w:color w:val="000000"/>
          <w:lang w:val="ru-RU"/>
        </w:rPr>
        <w:t xml:space="preserve">Ключевые понятия, сюжеты и дилеммы: </w:t>
      </w:r>
      <w:r>
        <w:rPr>
          <w:rStyle w:val="Style14"/>
          <w:rFonts w:eastAsia="TimesNewRoman+1" w:cs="TimesNewRoman+1" w:ascii="Times New Roman" w:hAnsi="Times New Roman"/>
          <w:b w:val="false"/>
          <w:bCs w:val="false"/>
          <w:i w:val="false"/>
          <w:iCs w:val="false"/>
          <w:color w:val="000000"/>
          <w:lang w:val="ru-RU"/>
        </w:rPr>
        <w:t xml:space="preserve">Конфликт позитивных ценностей. Мир </w:t>
      </w:r>
      <w:r>
        <w:rPr>
          <w:rStyle w:val="Style14"/>
          <w:rFonts w:eastAsia="TimesNewRoman+1" w:cs="TimesNewRoman+1" w:ascii="Times New Roman" w:hAnsi="Times New Roman"/>
          <w:b w:val="false"/>
          <w:bCs w:val="false"/>
          <w:i w:val="false"/>
          <w:iCs w:val="false"/>
          <w:color w:val="000000"/>
          <w:lang w:val="en-US"/>
        </w:rPr>
        <w:t xml:space="preserve">v. </w:t>
      </w:r>
      <w:r>
        <w:rPr>
          <w:rStyle w:val="Style14"/>
          <w:rFonts w:eastAsia="TimesNewRoman+1" w:cs="TimesNewRoman+1" w:ascii="Times New Roman" w:hAnsi="Times New Roman"/>
          <w:b w:val="false"/>
          <w:bCs w:val="false"/>
          <w:i w:val="false"/>
          <w:iCs w:val="false"/>
          <w:color w:val="000000"/>
          <w:lang w:val="ru-RU"/>
        </w:rPr>
        <w:t>Справедливость. Политическая воля и эффективность.</w:t>
      </w:r>
    </w:p>
    <w:p>
      <w:pPr>
        <w:pStyle w:val="Normal"/>
        <w:jc w:val="both"/>
        <w:rPr/>
      </w:pPr>
      <w:r>
        <w:rPr>
          <w:rStyle w:val="Style14"/>
          <w:rFonts w:eastAsia="TimesNewRoman+1" w:cs="TimesNewRoman+1" w:ascii="Times New Roman" w:hAnsi="Times New Roman"/>
          <w:b w:val="false"/>
          <w:bCs w:val="false"/>
          <w:i w:val="false"/>
          <w:iCs w:val="false"/>
          <w:color w:val="000000"/>
          <w:lang w:val="ru-RU"/>
        </w:rPr>
        <w:t xml:space="preserve">ЕСПЧ. Петерсен против Германии. Волкнер против Германии. </w:t>
      </w:r>
    </w:p>
    <w:p>
      <w:pPr>
        <w:pStyle w:val="Normal"/>
        <w:jc w:val="both"/>
        <w:rPr>
          <w:rFonts w:ascii="Times New Roman" w:hAnsi="Times New Roman"/>
          <w:color w:val="auto"/>
        </w:rPr>
      </w:pPr>
      <w:r>
        <w:rPr>
          <w:rStyle w:val="Style14"/>
          <w:rFonts w:eastAsia="TimesNewRoman+1" w:cs="TimesNewRoman+1" w:ascii="Times New Roman" w:hAnsi="Times New Roman"/>
          <w:b/>
          <w:bCs/>
          <w:i/>
          <w:iCs/>
          <w:color w:val="auto"/>
          <w:lang w:val="ru-RU"/>
        </w:rPr>
        <w:t xml:space="preserve">Юристы и мыслители: </w:t>
      </w:r>
      <w:r>
        <w:rPr>
          <w:rStyle w:val="Style14"/>
          <w:rFonts w:eastAsia="TimesNewRoman+1" w:cs="TimesNewRoman+1" w:ascii="Times New Roman" w:hAnsi="Times New Roman"/>
          <w:b w:val="false"/>
          <w:bCs w:val="false"/>
          <w:i w:val="false"/>
          <w:iCs w:val="false"/>
          <w:color w:val="auto"/>
          <w:lang w:val="ru-RU"/>
        </w:rPr>
        <w:t xml:space="preserve">Евгения Лезина, Николай Бобринский, Глеб Богуш, Григорий Вайпан, Наталия Секретарева. </w:t>
      </w:r>
    </w:p>
    <w:p>
      <w:pPr>
        <w:pStyle w:val="Normal"/>
        <w:jc w:val="both"/>
        <w:rPr>
          <w:rStyle w:val="Style14"/>
          <w:rFonts w:eastAsia="TimesNewRoman+1" w:cs="TimesNewRoman+1"/>
          <w:b w:val="false"/>
          <w:bCs w:val="false"/>
          <w:i w:val="false"/>
          <w:i w:val="false"/>
          <w:iCs w:val="false"/>
          <w:lang w:val="ru-RU"/>
        </w:rPr>
      </w:pPr>
      <w:r>
        <w:rPr>
          <w:rFonts w:eastAsia="TimesNewRoman+1" w:cs="TimesNewRoman+1"/>
          <w:b w:val="false"/>
          <w:bCs w:val="false"/>
          <w:i w:val="false"/>
          <w:iCs w:val="false"/>
          <w:lang w:val="ru-RU"/>
        </w:rPr>
      </w:r>
    </w:p>
    <w:p>
      <w:pPr>
        <w:pStyle w:val="Normal"/>
        <w:jc w:val="both"/>
        <w:rPr>
          <w:rFonts w:ascii="Times New Roman" w:hAnsi="Times New Roman"/>
          <w:color w:val="auto"/>
        </w:rPr>
      </w:pPr>
      <w:r>
        <w:rPr>
          <w:rStyle w:val="Style14"/>
          <w:rFonts w:eastAsia="TimesNewRoman+1" w:cs="TimesNewRoman+1" w:ascii="Times New Roman" w:hAnsi="Times New Roman"/>
          <w:b w:val="false"/>
          <w:bCs w:val="false"/>
          <w:i w:val="false"/>
          <w:iCs w:val="false"/>
          <w:color w:val="auto"/>
          <w:lang w:val="ru-RU"/>
        </w:rPr>
        <w:t>ЗАНЯТИЕ 18. ЗАКЛЮЧИТЕЛЬНЫЙ СЕМИНАР</w:t>
      </w:r>
    </w:p>
    <w:p>
      <w:pPr>
        <w:pStyle w:val="Normal"/>
        <w:jc w:val="both"/>
        <w:rPr>
          <w:rStyle w:val="Style14"/>
          <w:rFonts w:eastAsia="TimesNewRoman+1" w:cs="TimesNewRoman+1"/>
          <w:b/>
          <w:bCs/>
          <w:i/>
          <w:i/>
          <w:iCs/>
          <w:lang w:val="ru-RU"/>
        </w:rPr>
      </w:pPr>
      <w:r>
        <w:rPr>
          <w:rFonts w:eastAsia="TimesNewRoman+1" w:cs="TimesNewRoman+1"/>
          <w:b/>
          <w:bCs/>
          <w:i/>
          <w:iCs/>
          <w:lang w:val="ru-RU"/>
        </w:rPr>
      </w:r>
    </w:p>
    <w:p>
      <w:pPr>
        <w:pStyle w:val="Normal"/>
        <w:jc w:val="both"/>
        <w:rPr/>
      </w:pPr>
      <w:r>
        <w:rPr>
          <w:rStyle w:val="Style14"/>
          <w:rFonts w:eastAsia="TimesNewRoman+1" w:cs="TimesNewRoman+1" w:ascii="Times New Roman" w:hAnsi="Times New Roman"/>
          <w:b/>
          <w:bCs/>
          <w:i/>
          <w:iCs/>
          <w:color w:val="000000"/>
          <w:lang w:val="ru-RU"/>
        </w:rPr>
        <w:t>Тема:</w:t>
      </w:r>
      <w:r>
        <w:rPr>
          <w:rStyle w:val="Style14"/>
          <w:rFonts w:eastAsia="TimesNewRoman+1" w:cs="TimesNewRoman+1" w:ascii="Times New Roman" w:hAnsi="Times New Roman"/>
          <w:b w:val="false"/>
          <w:bCs w:val="false"/>
          <w:i w:val="false"/>
          <w:iCs w:val="false"/>
          <w:color w:val="000000"/>
          <w:lang w:val="ru-RU"/>
        </w:rPr>
        <w:t xml:space="preserve"> Могут ли политические репрессии в России быть квалифицированы как международные преступления? Какова возможная юрисдикция по таким преступлениям? </w:t>
      </w:r>
    </w:p>
    <w:p>
      <w:pPr>
        <w:pStyle w:val="Normal"/>
        <w:jc w:val="both"/>
        <w:rPr>
          <w:rStyle w:val="Style14"/>
          <w:rFonts w:ascii="Times New Roman" w:hAnsi="Times New Roman" w:eastAsia="TimesNewRoman+1" w:cs="TimesNewRoman+1"/>
          <w:b w:val="false"/>
          <w:bCs w:val="false"/>
          <w:i w:val="false"/>
          <w:i w:val="false"/>
          <w:iCs w:val="false"/>
          <w:color w:val="000000"/>
          <w:lang w:val="ru-RU"/>
        </w:rPr>
      </w:pPr>
      <w:r>
        <w:rPr>
          <w:rFonts w:eastAsia="TimesNewRoman+1" w:cs="TimesNewRoman+1" w:ascii="Times New Roman" w:hAnsi="Times New Roman"/>
          <w:b w:val="false"/>
          <w:bCs w:val="false"/>
          <w:i w:val="false"/>
          <w:iCs w:val="false"/>
          <w:color w:val="000000"/>
          <w:lang w:val="ru-RU"/>
        </w:rPr>
      </w:r>
    </w:p>
    <w:p>
      <w:pPr>
        <w:pStyle w:val="Normal"/>
        <w:jc w:val="both"/>
        <w:rPr>
          <w:rFonts w:ascii="Times New Roman" w:hAnsi="Times New Roman"/>
          <w:color w:val="auto"/>
        </w:rPr>
      </w:pPr>
      <w:r>
        <w:rPr>
          <w:rFonts w:ascii="Times New Roman" w:hAnsi="Times New Roman"/>
          <w:b/>
          <w:bCs/>
          <w:i/>
          <w:iCs/>
          <w:color w:val="auto"/>
          <w:lang w:val="ru-RU"/>
        </w:rPr>
        <w:t>Ключевые понятия и сюжеты:</w:t>
      </w:r>
      <w:r>
        <w:rPr>
          <w:rFonts w:ascii="Times New Roman" w:hAnsi="Times New Roman"/>
          <w:color w:val="auto"/>
          <w:lang w:val="ru-RU"/>
        </w:rPr>
        <w:t xml:space="preserve"> Трансграничные преступления. Теория составного элемента. Доктрина последствий. </w:t>
      </w:r>
    </w:p>
    <w:p>
      <w:pPr>
        <w:pStyle w:val="Normal"/>
        <w:jc w:val="both"/>
        <w:rPr>
          <w:rFonts w:ascii="Times New Roman" w:hAnsi="Times New Roman"/>
          <w:color w:val="auto"/>
        </w:rPr>
      </w:pPr>
      <w:r>
        <w:rPr>
          <w:rStyle w:val="Style14"/>
          <w:rFonts w:eastAsia="TimesNewRoman+1" w:cs="TimesNewRoman+1" w:ascii="Times New Roman" w:hAnsi="Times New Roman"/>
          <w:b/>
          <w:bCs/>
          <w:i/>
          <w:iCs/>
          <w:color w:val="auto"/>
          <w:lang w:val="ru-RU"/>
        </w:rPr>
        <w:t>Ключевые кейсы:</w:t>
      </w:r>
      <w:r>
        <w:rPr>
          <w:rStyle w:val="Style14"/>
          <w:rFonts w:eastAsia="TimesNewRoman+1" w:cs="TimesNewRoman+1" w:ascii="Times New Roman" w:hAnsi="Times New Roman"/>
          <w:b w:val="false"/>
          <w:bCs w:val="false"/>
          <w:i w:val="false"/>
          <w:iCs w:val="false"/>
          <w:color w:val="auto"/>
          <w:lang w:val="ru-RU"/>
        </w:rPr>
        <w:t xml:space="preserve"> Решение Палаты предварительного производства о разрешении расследования ситуации в Бангладеш/Мьянме от 14 ноября 2019 г.</w:t>
      </w:r>
    </w:p>
    <w:p>
      <w:pPr>
        <w:pStyle w:val="Normal"/>
        <w:jc w:val="both"/>
        <w:rPr>
          <w:rFonts w:ascii="Times New Roman" w:hAnsi="Times New Roman"/>
          <w:b/>
          <w:bCs/>
          <w:sz w:val="24"/>
          <w:szCs w:val="24"/>
          <w:lang w:val="ru-RU"/>
        </w:rPr>
      </w:pPr>
      <w:r>
        <w:rPr>
          <w:rFonts w:ascii="Times New Roman" w:hAnsi="Times New Roman"/>
          <w:b/>
          <w:bCs/>
          <w:sz w:val="24"/>
          <w:szCs w:val="24"/>
          <w:lang w:val="ru-RU"/>
        </w:rPr>
      </w:r>
    </w:p>
    <w:p>
      <w:pPr>
        <w:pStyle w:val="Normal"/>
        <w:jc w:val="both"/>
        <w:rPr>
          <w:rFonts w:ascii="Times New Roman" w:hAnsi="Times New Roman"/>
          <w:b/>
          <w:bCs/>
          <w:sz w:val="24"/>
          <w:szCs w:val="24"/>
          <w:lang w:val="ru-RU"/>
        </w:rPr>
      </w:pPr>
      <w:r>
        <w:rPr>
          <w:rFonts w:ascii="Times New Roman" w:hAnsi="Times New Roman"/>
          <w:b/>
          <w:bCs/>
          <w:sz w:val="24"/>
          <w:szCs w:val="24"/>
          <w:lang w:val="ru-RU"/>
        </w:rPr>
      </w:r>
    </w:p>
    <w:p>
      <w:pPr>
        <w:pStyle w:val="Normal"/>
        <w:bidi w:val="0"/>
        <w:ind w:hanging="0" w:left="0" w:right="0"/>
        <w:jc w:val="both"/>
        <w:rPr>
          <w:rFonts w:ascii="Times New Roman" w:hAnsi="Times New Roman"/>
          <w:lang w:val="en-US"/>
        </w:rPr>
      </w:pPr>
      <w:r>
        <w:rPr>
          <w:rFonts w:ascii="Times New Roman" w:hAnsi="Times New Roman"/>
          <w:b/>
          <w:bCs/>
          <w:sz w:val="24"/>
          <w:szCs w:val="24"/>
          <w:lang w:val="ru-RU"/>
        </w:rPr>
        <w:t>ЛИТЕРАТУРА</w:t>
      </w:r>
    </w:p>
    <w:p>
      <w:pPr>
        <w:pStyle w:val="Normal"/>
        <w:bidi w:val="0"/>
        <w:ind w:hanging="0" w:left="0" w:right="0"/>
        <w:jc w:val="both"/>
        <w:rPr>
          <w:rFonts w:ascii="Times New Roman" w:hAnsi="Times New Roman"/>
          <w:lang w:val="en-US"/>
        </w:rPr>
      </w:pPr>
      <w:r>
        <w:rPr>
          <w:rFonts w:ascii="Times New Roman" w:hAnsi="Times New Roman"/>
          <w:lang w:val="en-US"/>
        </w:rPr>
      </w:r>
    </w:p>
    <w:p>
      <w:pPr>
        <w:pStyle w:val="Normal"/>
        <w:bidi w:val="0"/>
        <w:ind w:hanging="0" w:left="0" w:right="0"/>
        <w:jc w:val="both"/>
        <w:rPr>
          <w:rFonts w:ascii="Times New Roman" w:hAnsi="Times New Roman"/>
          <w:lang w:val="en-US"/>
        </w:rPr>
      </w:pPr>
      <w:r>
        <w:rPr>
          <w:rFonts w:ascii="Times New Roman" w:hAnsi="Times New Roman"/>
          <w:sz w:val="24"/>
          <w:szCs w:val="24"/>
          <w:lang w:val="en-US"/>
        </w:rPr>
        <w:t>Cassese Antonio. International Criminal Law. — Oxford University Press, 2003.</w:t>
      </w:r>
    </w:p>
    <w:p>
      <w:pPr>
        <w:pStyle w:val="Normal"/>
        <w:bidi w:val="0"/>
        <w:ind w:hanging="0" w:left="0" w:right="0"/>
        <w:jc w:val="both"/>
        <w:rPr>
          <w:rFonts w:ascii="Times New Roman" w:hAnsi="Times New Roman"/>
          <w:lang w:val="en-US"/>
        </w:rPr>
      </w:pPr>
      <w:r>
        <w:rPr>
          <w:rFonts w:ascii="Times New Roman" w:hAnsi="Times New Roman"/>
          <w:sz w:val="24"/>
          <w:szCs w:val="24"/>
          <w:lang w:val="en-US"/>
        </w:rPr>
        <w:t>Cassese Antonio. International Law. — Oxford University Press, Second Edition,</w:t>
      </w:r>
      <w:r>
        <w:rPr>
          <w:rFonts w:ascii="Times New Roman" w:hAnsi="Times New Roman"/>
          <w:sz w:val="24"/>
          <w:szCs w:val="24"/>
          <w:lang w:val="en-US" w:bidi="he-IL"/>
        </w:rPr>
        <w:t xml:space="preserve"> </w:t>
      </w:r>
      <w:r>
        <w:rPr>
          <w:rFonts w:ascii="Times New Roman" w:hAnsi="Times New Roman"/>
          <w:sz w:val="24"/>
          <w:szCs w:val="24"/>
          <w:lang w:val="en-US"/>
        </w:rPr>
        <w:t>2003.</w:t>
      </w:r>
    </w:p>
    <w:p>
      <w:pPr>
        <w:pStyle w:val="Normal"/>
        <w:bidi w:val="0"/>
        <w:ind w:hanging="0" w:left="0" w:right="0"/>
        <w:jc w:val="both"/>
        <w:rPr>
          <w:rFonts w:ascii="Times New Roman" w:hAnsi="Times New Roman"/>
          <w:lang w:val="en-US"/>
        </w:rPr>
      </w:pPr>
      <w:r>
        <w:rPr>
          <w:rFonts w:ascii="Times New Roman" w:hAnsi="Times New Roman"/>
          <w:sz w:val="24"/>
          <w:szCs w:val="24"/>
          <w:lang w:val="en-US"/>
        </w:rPr>
        <w:t>Cassese Antonio. When May Senior State Officials Be Tried for International Crimes? Some Comments on the Congo v. Belgium Case. ||</w:t>
      </w:r>
    </w:p>
    <w:p>
      <w:pPr>
        <w:pStyle w:val="Normal"/>
        <w:bidi w:val="0"/>
        <w:ind w:hanging="0" w:left="0" w:right="0"/>
        <w:jc w:val="both"/>
        <w:rPr>
          <w:rFonts w:ascii="Times New Roman" w:hAnsi="Times New Roman"/>
          <w:lang w:val="en-US"/>
        </w:rPr>
      </w:pPr>
      <w:r>
        <w:fldChar w:fldCharType="begin"/>
      </w:r>
      <w:r>
        <w:rPr>
          <w:rStyle w:val="Hyperlink"/>
          <w:sz w:val="24"/>
          <w:szCs w:val="24"/>
          <w:rFonts w:ascii="Times New Roman" w:hAnsi="Times New Roman"/>
          <w:lang w:val="en-US"/>
        </w:rPr>
        <w:instrText xml:space="preserve"> HYPERLINK "http://207.57.19.226/journal/curdevs/sr31.html" \l "TopOfPage"</w:instrText>
      </w:r>
      <w:r>
        <w:rPr>
          <w:rStyle w:val="Hyperlink"/>
          <w:sz w:val="24"/>
          <w:szCs w:val="24"/>
          <w:rFonts w:ascii="Times New Roman" w:hAnsi="Times New Roman"/>
          <w:lang w:val="en-US"/>
        </w:rPr>
        <w:fldChar w:fldCharType="separate"/>
      </w:r>
      <w:r>
        <w:rPr>
          <w:rStyle w:val="Hyperlink"/>
          <w:rFonts w:ascii="Times New Roman" w:hAnsi="Times New Roman"/>
          <w:sz w:val="24"/>
          <w:szCs w:val="24"/>
          <w:lang w:val="en-US"/>
        </w:rPr>
        <w:t>http://207.57.19.226/journal/curdevs/sr31.html#TopOfPage</w:t>
      </w:r>
      <w:r>
        <w:rPr>
          <w:rStyle w:val="Hyperlink"/>
          <w:sz w:val="24"/>
          <w:szCs w:val="24"/>
          <w:rFonts w:ascii="Times New Roman" w:hAnsi="Times New Roman"/>
          <w:lang w:val="en-US"/>
        </w:rPr>
        <w:fldChar w:fldCharType="end"/>
      </w:r>
      <w:r>
        <w:rPr>
          <w:rFonts w:ascii="Times New Roman" w:hAnsi="Times New Roman"/>
          <w:sz w:val="24"/>
          <w:szCs w:val="24"/>
          <w:lang w:val="en-US"/>
        </w:rPr>
        <w:t>.</w:t>
      </w:r>
    </w:p>
    <w:p>
      <w:pPr>
        <w:pStyle w:val="Normal"/>
        <w:bidi w:val="0"/>
        <w:ind w:hanging="0" w:left="0" w:right="0"/>
        <w:jc w:val="both"/>
        <w:rPr>
          <w:rFonts w:ascii="Times New Roman" w:hAnsi="Times New Roman"/>
          <w:lang w:val="en-US"/>
        </w:rPr>
      </w:pPr>
      <w:r>
        <w:rPr>
          <w:rFonts w:ascii="Times New Roman" w:hAnsi="Times New Roman"/>
          <w:sz w:val="24"/>
          <w:szCs w:val="24"/>
          <w:lang w:val="en-US"/>
        </w:rPr>
        <w:t xml:space="preserve">Cassese Antonio. </w:t>
      </w:r>
      <w:r>
        <w:rPr>
          <w:rFonts w:ascii="Times New Roman" w:hAnsi="Times New Roman"/>
          <w:kern w:val="2"/>
          <w:sz w:val="24"/>
          <w:szCs w:val="24"/>
          <w:lang w:val="en-US"/>
        </w:rPr>
        <w:t xml:space="preserve">Ex iniuria ius oritur: Are We Moving towards International Legitimation of Forcible Humanitarian </w:t>
      </w:r>
      <w:r>
        <w:rPr>
          <w:rFonts w:ascii="Times New Roman" w:hAnsi="Times New Roman"/>
          <w:sz w:val="24"/>
          <w:szCs w:val="24"/>
          <w:lang w:val="en-US"/>
        </w:rPr>
        <w:t xml:space="preserve">Countermeasures in the World Community? || </w:t>
      </w:r>
      <w:hyperlink r:id="rId2">
        <w:r>
          <w:rPr>
            <w:rStyle w:val="Hyperlink"/>
            <w:rFonts w:ascii="Times New Roman" w:hAnsi="Times New Roman"/>
            <w:sz w:val="24"/>
            <w:szCs w:val="24"/>
            <w:lang w:val="en-US"/>
          </w:rPr>
          <w:t>http://ejil.oxfordjournals.org/cgi/reprint/10/1/23</w:t>
        </w:r>
      </w:hyperlink>
      <w:r>
        <w:rPr>
          <w:rFonts w:ascii="Times New Roman" w:hAnsi="Times New Roman"/>
          <w:sz w:val="24"/>
          <w:szCs w:val="24"/>
          <w:lang w:val="en-US"/>
        </w:rPr>
        <w:t>.</w:t>
      </w:r>
    </w:p>
    <w:p>
      <w:pPr>
        <w:pStyle w:val="Normal"/>
        <w:bidi w:val="0"/>
        <w:ind w:hanging="0" w:left="0" w:right="0"/>
        <w:jc w:val="both"/>
        <w:rPr/>
      </w:pPr>
      <w:r>
        <w:rPr>
          <w:rFonts w:ascii="Times New Roman" w:hAnsi="Times New Roman"/>
          <w:sz w:val="24"/>
          <w:szCs w:val="24"/>
          <w:lang w:val="en-US"/>
        </w:rPr>
        <w:t xml:space="preserve">Geoffrey Robertson. The Trial of Vladimir Putin. </w:t>
      </w:r>
      <w:r>
        <w:rPr/>
        <w:t xml:space="preserve">Biteback Publishing. </w:t>
      </w:r>
      <w:r>
        <w:rPr>
          <w:lang w:val="en-US"/>
        </w:rPr>
        <w:t>2024.</w:t>
      </w:r>
    </w:p>
    <w:p>
      <w:pPr>
        <w:pStyle w:val="Normal"/>
        <w:bidi w:val="0"/>
        <w:ind w:hanging="0" w:left="0" w:right="0"/>
        <w:jc w:val="both"/>
        <w:rPr>
          <w:rFonts w:ascii="Times New Roman" w:hAnsi="Times New Roman"/>
          <w:shd w:fill="FFFFFF" w:val="clear"/>
        </w:rPr>
      </w:pPr>
      <w:r>
        <w:rPr>
          <w:rFonts w:ascii="Times New Roman" w:hAnsi="Times New Roman"/>
          <w:szCs w:val="18"/>
          <w:shd w:fill="FFFFFF" w:val="clear"/>
        </w:rPr>
        <w:t>Розмари Абии-</w:t>
      </w:r>
      <w:r>
        <w:rPr>
          <w:rFonts w:ascii="Times New Roman" w:hAnsi="Times New Roman"/>
          <w:shd w:fill="FFFFFF" w:val="clear"/>
        </w:rPr>
        <w:t>Сааб. Гуманитарное право и внутренние конфликты. Истоки и эволюция международной регламентации: Пер. с французского. — М., Международный Комитет Красного Креста, 2000.</w:t>
      </w:r>
    </w:p>
    <w:p>
      <w:pPr>
        <w:pStyle w:val="Normal"/>
        <w:bidi w:val="0"/>
        <w:ind w:hanging="0" w:left="0" w:right="0"/>
        <w:jc w:val="both"/>
        <w:rPr>
          <w:rFonts w:ascii="Times New Roman" w:hAnsi="Times New Roman"/>
        </w:rPr>
      </w:pPr>
      <w:r>
        <w:rPr>
          <w:rFonts w:ascii="Times New Roman" w:hAnsi="Times New Roman"/>
        </w:rPr>
        <w:t xml:space="preserve">Аллен </w:t>
      </w:r>
      <w:r>
        <w:rPr>
          <w:rFonts w:ascii="Times New Roman" w:hAnsi="Times New Roman"/>
          <w:shd w:fill="FFFFFF" w:val="clear"/>
        </w:rPr>
        <w:t>Бьюкенен</w:t>
      </w:r>
      <w:r>
        <w:rPr>
          <w:rFonts w:ascii="Times New Roman" w:hAnsi="Times New Roman"/>
        </w:rPr>
        <w:t>. Сецессия. Право на отделение, права человека и территориальная целостность государства. — М., 2001.</w:t>
      </w:r>
    </w:p>
    <w:p>
      <w:pPr>
        <w:pStyle w:val="Normal"/>
        <w:bidi w:val="0"/>
        <w:ind w:hanging="0" w:left="0" w:right="0"/>
        <w:jc w:val="both"/>
        <w:rPr>
          <w:rFonts w:ascii="Times New Roman" w:hAnsi="Times New Roman"/>
        </w:rPr>
      </w:pPr>
      <w:r>
        <w:rPr>
          <w:rFonts w:ascii="Times New Roman" w:hAnsi="Times New Roman"/>
        </w:rPr>
        <w:t>Николай Бобринский. Глеб Богуш. Григорий Вайпан. Наталия Секретарева. 100 дней после Путина. Пакет решений переходного правительства. Центр защиты прав человека Мемориал. 2025. https://100days.memorialcenter.org/#open1</w:t>
      </w:r>
    </w:p>
    <w:p>
      <w:pPr>
        <w:pStyle w:val="Normal"/>
        <w:jc w:val="both"/>
        <w:rPr>
          <w:rFonts w:ascii="LiteraturnajaNormal" w:hAnsi="LiteraturnajaNormal"/>
          <w:sz w:val="16"/>
        </w:rPr>
      </w:pPr>
      <w:r>
        <w:rPr>
          <w:rFonts w:ascii="Times New Roman" w:hAnsi="Times New Roman"/>
          <w:sz w:val="24"/>
          <w:szCs w:val="24"/>
        </w:rPr>
        <w:t>Герхард Верле. Принципы международного уголовного права: учебник /; пер. с англ.</w:t>
      </w:r>
    </w:p>
    <w:p>
      <w:pPr>
        <w:pStyle w:val="Normal"/>
        <w:bidi w:val="0"/>
        <w:ind w:hanging="0" w:left="0" w:right="0"/>
        <w:jc w:val="both"/>
        <w:rPr>
          <w:rFonts w:ascii="Times New Roman" w:hAnsi="Times New Roman"/>
          <w:lang w:val="en-US"/>
        </w:rPr>
      </w:pPr>
      <w:r>
        <w:rPr>
          <w:rFonts w:ascii="Times New Roman" w:hAnsi="Times New Roman"/>
          <w:sz w:val="24"/>
          <w:szCs w:val="24"/>
          <w:lang w:val="ru-RU" w:bidi="he-IL"/>
        </w:rPr>
        <w:t>С. В. Саяпина. – О. : Фенікс; М. : ТрансЛит, 2011. – 910 с.</w:t>
      </w:r>
    </w:p>
    <w:p>
      <w:pPr>
        <w:pStyle w:val="Normal"/>
        <w:bidi w:val="0"/>
        <w:ind w:hanging="0" w:left="0" w:right="0"/>
        <w:jc w:val="both"/>
        <w:rPr>
          <w:rFonts w:ascii="Times New Roman" w:hAnsi="Times New Roman"/>
        </w:rPr>
      </w:pPr>
      <w:r>
        <w:rPr>
          <w:rFonts w:ascii="Times New Roman" w:hAnsi="Times New Roman"/>
        </w:rPr>
        <w:t xml:space="preserve">Эрик Давид. Принципы права вооруженных конфликтов. М., Международный Комитет Красного Креста, 2011. </w:t>
      </w:r>
      <w:hyperlink r:id="rId3">
        <w:r>
          <w:rPr>
            <w:rStyle w:val="Hyperlink"/>
            <w:rFonts w:ascii="Times New Roman" w:hAnsi="Times New Roman"/>
          </w:rPr>
          <w:t>https://www.refworld.org/ru/reference/handbook/icrc/2011/ru/135478</w:t>
        </w:r>
      </w:hyperlink>
    </w:p>
    <w:p>
      <w:pPr>
        <w:pStyle w:val="Standard"/>
        <w:bidi w:val="0"/>
        <w:ind w:hanging="0" w:left="0" w:right="0"/>
        <w:jc w:val="both"/>
        <w:rPr/>
      </w:pPr>
      <w:r>
        <w:rPr>
          <w:color w:val="111111"/>
        </w:rPr>
        <w:t>Международный трибунал для Чечни: правовые перспективы привлечения к индивидуальной уголовной ответственности лиц, подозреваемых в совершении военных преступлений и преступлений против человечности в ходе вооруженного конфликта в Чеченской Республике.</w:t>
      </w:r>
      <w:r>
        <w:rPr>
          <w:color w:val="111111"/>
          <w:lang w:bidi="he-IL"/>
        </w:rPr>
        <w:t xml:space="preserve"> [в </w:t>
      </w:r>
      <w:r>
        <w:rPr>
          <w:color w:val="111111"/>
        </w:rPr>
        <w:t>2-х т.] / С. М. Дмитриевский , Б. И Гварели., О. А. Челышева Под общей редакцией С.М.Дмитриевского  Коллективная монография. – Нижний Новгород, 2009. – 530 с. На правах рукописи. https://www.kavkaz-uzel.eu/articles/177359</w:t>
      </w:r>
    </w:p>
    <w:p>
      <w:pPr>
        <w:pStyle w:val="Standard"/>
        <w:bidi w:val="0"/>
        <w:ind w:hanging="0" w:left="0" w:right="0"/>
        <w:jc w:val="both"/>
        <w:rPr>
          <w:color w:val="111111"/>
        </w:rPr>
      </w:pPr>
      <w:r>
        <w:rPr>
          <w:color w:val="111111"/>
        </w:rPr>
        <w:t>Станислав Дмитриевский. Война: правовой анализ (эссе). Международная Хельсинксая Федерация- Грани.ру. - Центр Громадяньских Свобод, 2014</w:t>
      </w:r>
    </w:p>
    <w:p>
      <w:pPr>
        <w:pStyle w:val="Standard"/>
        <w:bidi w:val="0"/>
        <w:ind w:hanging="0" w:left="0" w:right="0"/>
        <w:jc w:val="both"/>
        <w:rPr>
          <w:color w:val="111111"/>
        </w:rPr>
      </w:pPr>
      <w:r>
        <w:rPr>
          <w:color w:val="111111"/>
        </w:rPr>
        <w:t>https://ccl.org.ua/ru/positions/vojna-pravovoj-analyz/</w:t>
      </w:r>
    </w:p>
    <w:p>
      <w:pPr>
        <w:pStyle w:val="Normal"/>
        <w:bidi w:val="0"/>
        <w:ind w:hanging="0" w:left="0" w:right="0"/>
        <w:jc w:val="both"/>
        <w:rPr>
          <w:rFonts w:ascii="Times New Roman" w:hAnsi="Times New Roman"/>
        </w:rPr>
      </w:pPr>
      <w:r>
        <w:rPr>
          <w:rFonts w:ascii="Times New Roman" w:hAnsi="Times New Roman"/>
        </w:rPr>
        <w:t xml:space="preserve">Анри </w:t>
      </w:r>
      <w:r>
        <w:rPr>
          <w:rFonts w:ascii="Times New Roman" w:hAnsi="Times New Roman"/>
          <w:shd w:fill="FFFFFF" w:val="clear"/>
        </w:rPr>
        <w:t>Дюнан</w:t>
      </w:r>
      <w:r>
        <w:rPr>
          <w:rFonts w:ascii="Times New Roman" w:hAnsi="Times New Roman"/>
        </w:rPr>
        <w:t>. Воспоминание о битве при Сольферино. / Пер. с французского. — Издание 2-е, исправленное. М., МККК, 2001.</w:t>
      </w:r>
    </w:p>
    <w:p>
      <w:pPr>
        <w:pStyle w:val="Normal"/>
        <w:bidi w:val="0"/>
        <w:ind w:hanging="0" w:left="0" w:right="0"/>
        <w:jc w:val="both"/>
        <w:rPr>
          <w:rFonts w:ascii="Times New Roman" w:hAnsi="Times New Roman"/>
          <w:lang w:val="en-US"/>
        </w:rPr>
      </w:pPr>
      <w:r>
        <w:rPr>
          <w:rFonts w:ascii="Times New Roman" w:hAnsi="Times New Roman"/>
          <w:lang w:val="en-US"/>
        </w:rPr>
        <w:t xml:space="preserve">Михайлов </w:t>
      </w:r>
      <w:r>
        <w:rPr>
          <w:rFonts w:ascii="Times New Roman" w:hAnsi="Times New Roman"/>
        </w:rPr>
        <w:t>Н.Г. Международный трибунал по бывшей Югославии: компетенция, источники права, основные принципы деятельности: Монография. — М., 2006.</w:t>
      </w:r>
    </w:p>
    <w:p>
      <w:pPr>
        <w:pStyle w:val="Normal"/>
        <w:bidi w:val="0"/>
        <w:ind w:hanging="0" w:left="0" w:right="0"/>
        <w:jc w:val="both"/>
        <w:rPr>
          <w:rFonts w:ascii="Times New Roman" w:hAnsi="Times New Roman"/>
        </w:rPr>
      </w:pPr>
      <w:r>
        <w:rPr>
          <w:rFonts w:ascii="Times New Roman" w:hAnsi="Times New Roman"/>
          <w:lang w:val="en-US"/>
        </w:rPr>
        <w:t xml:space="preserve">Марко </w:t>
      </w:r>
      <w:r>
        <w:rPr>
          <w:rFonts w:ascii="Times New Roman" w:hAnsi="Times New Roman"/>
        </w:rPr>
        <w:t>Сассоли, Антуан Бувье, при участии Сьюзан Карр, Лидсней Кэмерон и Томаса де Сен-Мориса. Правовая защита во время войны. Том I,</w:t>
      </w:r>
      <w:r>
        <w:rPr>
          <w:rFonts w:ascii="Times New Roman" w:hAnsi="Times New Roman"/>
          <w:lang w:val="en-US"/>
        </w:rPr>
        <w:t>II,III,IV</w:t>
      </w:r>
      <w:r>
        <w:rPr>
          <w:rFonts w:ascii="Times New Roman" w:hAnsi="Times New Roman"/>
        </w:rPr>
        <w:t>. — М., Международный Комитет Красного Креста, 2008.</w:t>
      </w:r>
    </w:p>
    <w:p>
      <w:pPr>
        <w:pStyle w:val="Normal"/>
        <w:bidi w:val="0"/>
        <w:ind w:hanging="0" w:left="0" w:right="0"/>
        <w:jc w:val="both"/>
        <w:rPr>
          <w:rFonts w:ascii="Times New Roman" w:hAnsi="Times New Roman"/>
          <w:lang w:bidi="he-IL"/>
        </w:rPr>
      </w:pPr>
      <w:r>
        <w:rPr>
          <w:rFonts w:ascii="Times New Roman" w:hAnsi="Times New Roman"/>
        </w:rPr>
        <w:t>Эрик Давид. Принципы права вооруженных конфликтов. МККК, 2011.</w:t>
      </w:r>
    </w:p>
    <w:p>
      <w:pPr>
        <w:pStyle w:val="Normal"/>
        <w:bidi w:val="0"/>
        <w:ind w:hanging="0" w:left="0" w:right="0"/>
        <w:jc w:val="both"/>
        <w:rPr>
          <w:rFonts w:ascii="Times New Roman" w:hAnsi="Times New Roman"/>
        </w:rPr>
      </w:pPr>
      <w:r>
        <w:rPr>
          <w:rFonts w:ascii="Times New Roman" w:hAnsi="Times New Roman"/>
        </w:rPr>
        <w:t>Эрик</w:t>
      </w:r>
      <w:r>
        <w:rPr/>
        <w:t xml:space="preserve"> Соттас. Правосудие переходного периода и санкции. // Международный журнал красного креста, Том 90, № 870, июнь 2008. </w:t>
      </w:r>
      <w:r>
        <w:rPr>
          <w:lang w:val="en-US"/>
        </w:rPr>
        <w:t>|| https://www.icrc.org/sites/default/files/external/doc/ru/assets/files/other/225-263.pdf</w:t>
      </w:r>
    </w:p>
    <w:p>
      <w:pPr>
        <w:pStyle w:val="Normal"/>
        <w:bidi w:val="0"/>
        <w:ind w:hanging="0" w:left="0" w:right="0"/>
        <w:jc w:val="both"/>
        <w:rPr>
          <w:rFonts w:ascii="Times New Roman" w:hAnsi="Times New Roman"/>
          <w:shd w:fill="FFFFFF" w:val="clear"/>
        </w:rPr>
      </w:pPr>
      <w:r>
        <w:rPr>
          <w:rFonts w:ascii="Times New Roman" w:hAnsi="Times New Roman"/>
          <w:shd w:fill="FFFFFF" w:val="clear"/>
        </w:rPr>
        <w:t>Филип Сэндс. Восточно-западная улица. Происхождение терминов геноцид и преступления против человечества. М. 2020.</w:t>
      </w:r>
    </w:p>
    <w:p>
      <w:pPr>
        <w:pStyle w:val="Normal"/>
        <w:bidi w:val="0"/>
        <w:ind w:hanging="0" w:left="0" w:right="0"/>
        <w:jc w:val="both"/>
        <w:rPr>
          <w:rFonts w:ascii="Times New Roman" w:hAnsi="Times New Roman"/>
          <w:shd w:fill="FFFFFF" w:val="clear"/>
        </w:rPr>
      </w:pPr>
      <w:r>
        <w:rPr>
          <w:rFonts w:ascii="Times New Roman" w:hAnsi="Times New Roman"/>
          <w:szCs w:val="18"/>
        </w:rPr>
        <w:t>Хенкертс Жан-Мари, Досвальд-Бек Луиза. Обычное международное гуманитарное право — М., Международный Комитет Красного Креста, 2006.</w:t>
      </w:r>
    </w:p>
    <w:p>
      <w:pPr>
        <w:pStyle w:val="Footnote"/>
        <w:widowControl w:val="false"/>
        <w:suppressAutoHyphens w:val="true"/>
        <w:bidi w:val="0"/>
        <w:ind w:hanging="0" w:left="0" w:right="0"/>
        <w:jc w:val="both"/>
        <w:textAlignment w:val="baseline"/>
        <w:rPr/>
      </w:pPr>
      <w:r>
        <w:rPr>
          <w:sz w:val="24"/>
          <w:szCs w:val="24"/>
        </w:rPr>
        <w:t xml:space="preserve">Организация Объединенных Наций. Совет Безопасности. Господство права и правосудие переходного периода в конфликтных и постконфликтных обществах. Доклад Генерального секретаря, 23 августа 2004, </w:t>
      </w:r>
      <w:r>
        <w:rPr>
          <w:sz w:val="24"/>
          <w:szCs w:val="24"/>
          <w:lang w:val="en-US"/>
        </w:rPr>
        <w:t>S</w:t>
      </w:r>
      <w:r>
        <w:rPr>
          <w:sz w:val="24"/>
          <w:szCs w:val="24"/>
        </w:rPr>
        <w:t>-2004-616*</w:t>
      </w:r>
    </w:p>
    <w:p>
      <w:pPr>
        <w:pStyle w:val="Normal"/>
        <w:bidi w:val="0"/>
        <w:ind w:hanging="0" w:left="0" w:right="0"/>
        <w:jc w:val="both"/>
        <w:rPr>
          <w:rFonts w:ascii="Times New Roman" w:hAnsi="Times New Roman"/>
          <w:szCs w:val="18"/>
        </w:rPr>
      </w:pPr>
      <w:r>
        <w:rPr>
          <w:rFonts w:ascii="Times New Roman" w:hAnsi="Times New Roman"/>
          <w:szCs w:val="18"/>
        </w:rPr>
        <w:t>Управление</w:t>
      </w:r>
      <w:r>
        <w:rPr/>
        <w:t xml:space="preserve"> Верховного комиссара ООН по правам человека. Инструменты обеспечения господства права в постконфликтных государствах. Меры судебного преследования. ООН, Нью-Йорк и Женева, 2006. </w:t>
      </w:r>
    </w:p>
    <w:p>
      <w:pPr>
        <w:pStyle w:val="Normal"/>
        <w:bidi w:val="0"/>
        <w:ind w:hanging="0" w:left="0" w:right="0"/>
        <w:jc w:val="both"/>
        <w:rPr>
          <w:rFonts w:ascii="Times New Roman" w:hAnsi="Times New Roman"/>
          <w:szCs w:val="18"/>
        </w:rPr>
      </w:pPr>
      <w:r>
        <w:rPr>
          <w:rFonts w:ascii="Times New Roman" w:hAnsi="Times New Roman"/>
          <w:szCs w:val="18"/>
        </w:rPr>
      </w:r>
    </w:p>
    <w:p>
      <w:pPr>
        <w:pStyle w:val="Normal"/>
        <w:bidi w:val="0"/>
        <w:ind w:hanging="0" w:left="0" w:right="0"/>
        <w:jc w:val="both"/>
        <w:rPr>
          <w:rFonts w:ascii="Times New Roman" w:hAnsi="Times New Roman"/>
          <w:szCs w:val="18"/>
        </w:rPr>
      </w:pPr>
      <w:r>
        <w:rPr>
          <w:rFonts w:ascii="Times New Roman" w:hAnsi="Times New Roman"/>
          <w:szCs w:val="18"/>
        </w:rPr>
      </w:r>
    </w:p>
    <w:p>
      <w:pPr>
        <w:pStyle w:val="Normal"/>
        <w:bidi w:val="0"/>
        <w:ind w:hanging="0" w:left="0" w:right="0"/>
        <w:jc w:val="both"/>
        <w:rPr>
          <w:rFonts w:ascii="Times New Roman" w:hAnsi="Times New Roman"/>
          <w:szCs w:val="18"/>
        </w:rPr>
      </w:pPr>
      <w:r>
        <w:rPr>
          <w:rFonts w:ascii="Times New Roman" w:hAnsi="Times New Roman"/>
          <w:b/>
          <w:bCs/>
          <w:szCs w:val="18"/>
        </w:rPr>
        <w:t>Учебно-справочные материалы</w:t>
      </w:r>
    </w:p>
    <w:p>
      <w:pPr>
        <w:pStyle w:val="Normal"/>
        <w:bidi w:val="0"/>
        <w:ind w:hanging="0" w:left="0" w:right="0"/>
        <w:jc w:val="both"/>
        <w:rPr>
          <w:rFonts w:ascii="Times New Roman" w:hAnsi="Times New Roman"/>
          <w:szCs w:val="18"/>
        </w:rPr>
      </w:pPr>
      <w:r>
        <w:rPr>
          <w:rFonts w:ascii="Times New Roman" w:hAnsi="Times New Roman"/>
          <w:szCs w:val="18"/>
        </w:rPr>
      </w:r>
    </w:p>
    <w:p>
      <w:pPr>
        <w:pStyle w:val="Normal"/>
        <w:bidi w:val="0"/>
        <w:ind w:hanging="0" w:left="0" w:right="0"/>
        <w:jc w:val="both"/>
        <w:rPr>
          <w:rFonts w:ascii="Times New Roman" w:hAnsi="Times New Roman"/>
          <w:szCs w:val="18"/>
        </w:rPr>
      </w:pPr>
      <w:hyperlink r:id="rId4">
        <w:r>
          <w:rPr>
            <w:rStyle w:val="Hyperlink"/>
            <w:rFonts w:eastAsia="TimesNewRoman+1" w:cs="TimesNewRoman+1"/>
            <w:b w:val="false"/>
            <w:bCs w:val="false"/>
            <w:i w:val="false"/>
            <w:iCs w:val="false"/>
            <w:shd w:fill="FFFFFF" w:val="clear"/>
            <w:lang w:val="ru-RU"/>
          </w:rPr>
          <w:t>https://cilrap-lexsitus.org/</w:t>
        </w:r>
      </w:hyperlink>
      <w:r>
        <w:rPr>
          <w:rStyle w:val="Style14"/>
          <w:rFonts w:eastAsia="TimesNewRoman+1" w:cs="TimesNewRoman+1"/>
          <w:b w:val="false"/>
          <w:bCs w:val="false"/>
          <w:i w:val="false"/>
          <w:iCs w:val="false"/>
          <w:shd w:fill="FFFFFF" w:val="clear"/>
          <w:lang w:val="ru-RU"/>
        </w:rPr>
        <w:t xml:space="preserve"> (научно-справочный и образовательный портал по международному уголовному праву, содержащий видеолекции выдающихся специалистов по МУП и сотрудников МУС, обновляющуюся библиотеку книг, статей и периодических изданий, а также базу решений международных и национальных судов)</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Nimbus Roman No9 L">
    <w:altName w:val="Times New Roman"/>
    <w:charset w:val="cc"/>
    <w:family w:val="roman"/>
    <w:pitch w:val="variable"/>
  </w:font>
  <w:font w:name="Times New Roman">
    <w:charset w:val="cc"/>
    <w:family w:val="roman"/>
    <w:pitch w:val="variable"/>
  </w:font>
  <w:font w:name="LiteraturnajaNormal">
    <w:charset w:val="cc"/>
    <w:family w:val="roman"/>
    <w:pitch w:val="variable"/>
  </w:font>
</w:fonts>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Style14">
    <w:name w:val="Основной шрифт абзаца"/>
    <w:qFormat/>
    <w:rPr/>
  </w:style>
  <w:style w:type="character" w:styleId="user">
    <w:name w:val="Маркеры (user)"/>
    <w:qFormat/>
    <w:rPr>
      <w:rFonts w:ascii="OpenSymbol" w:hAnsi="OpenSymbol" w:eastAsia="OpenSymbol" w:cs="OpenSymbol"/>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lang w:val="zxx" w:eastAsia="zxx" w:bidi="zxx"/>
    </w:rPr>
  </w:style>
  <w:style w:type="paragraph" w:styleId="user1">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2">
    <w:name w:val="Указатель (user)"/>
    <w:basedOn w:val="Normal"/>
    <w:qFormat/>
    <w:pPr>
      <w:suppressLineNumbers/>
    </w:pPr>
    <w:rPr>
      <w:rFonts w:cs="Lucida Sans"/>
    </w:rPr>
  </w:style>
  <w:style w:type="paragraph" w:styleId="Style17">
    <w:name w:val="Обычный"/>
    <w:qFormat/>
    <w:pPr>
      <w:widowControl w:val="false"/>
      <w:suppressAutoHyphens w:val="true"/>
      <w:bidi w:val="0"/>
      <w:spacing w:before="0" w:after="0"/>
      <w:jc w:val="left"/>
    </w:pPr>
    <w:rPr>
      <w:rFonts w:ascii="Nimbus Roman No9 L" w:hAnsi="Nimbus Roman No9 L" w:eastAsia="DejaVu Sans" w:cs="Arial"/>
      <w:color w:val="auto"/>
      <w:kern w:val="2"/>
      <w:sz w:val="24"/>
      <w:szCs w:val="24"/>
      <w:lang w:val="ru-RU"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val="ru-RU" w:eastAsia="zh-CN" w:bidi="hi-IN"/>
    </w:rPr>
  </w:style>
  <w:style w:type="paragraph" w:styleId="Footnote">
    <w:name w:val="Footnote"/>
    <w:basedOn w:val="Normal"/>
    <w:qFormat/>
    <w:pPr>
      <w:widowControl w:val="false"/>
      <w:suppressAutoHyphens w:val="true"/>
      <w:ind w:hanging="283" w:left="283"/>
      <w:jc w:val="left"/>
      <w:textAlignment w:val="baseline"/>
    </w:pPr>
    <w:rPr>
      <w:rFonts w:ascii="Times New Roman" w:hAnsi="Times New Roman" w:eastAsia="SimSun" w:cs="Mangal"/>
      <w:kern w:val="2"/>
      <w:sz w:val="20"/>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jil.oxfordjournals.org/cgi/reprint/10/1/23" TargetMode="External"/><Relationship Id="rId3" Type="http://schemas.openxmlformats.org/officeDocument/2006/relationships/hyperlink" Target="https://www.refworld.org/ru/reference/handbook/icrc/2011/ru/135478" TargetMode="External"/><Relationship Id="rId4" Type="http://schemas.openxmlformats.org/officeDocument/2006/relationships/hyperlink" Target="https://cilrap-lexsitus.or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1947</TotalTime>
  <Application>LibreOffice/25.2.5.2$Windows_X86_64 LibreOffice_project/03d19516eb2e1dd5d4ccd751a0d6f35f35e08022</Application>
  <AppVersion>15.0000</AppVersion>
  <Pages>9</Pages>
  <Words>3422</Words>
  <Characters>25797</Characters>
  <CharactersWithSpaces>29193</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2023-02-01T13:14:25Z</dcterms:created>
  <dc:creator/>
  <dc:description/>
  <dc:language>ru-RU</dc:language>
  <cp:lastModifiedBy/>
  <dcterms:modified xsi:type="dcterms:W3CDTF">2025-08-25T17:28:38Z</dcterms:modified>
  <cp:revision>232</cp:revision>
  <dc:subject/>
  <dc:title/>
</cp:coreProperties>
</file>

<file path=docProps/custom.xml><?xml version="1.0" encoding="utf-8"?>
<Properties xmlns="http://schemas.openxmlformats.org/officeDocument/2006/custom-properties" xmlns:vt="http://schemas.openxmlformats.org/officeDocument/2006/docPropsVTypes"/>
</file>