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7387" w14:textId="32F815E2" w:rsidR="007F089D" w:rsidRDefault="007F089D" w:rsidP="007C6CA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Александр Черкасов </w:t>
      </w:r>
    </w:p>
    <w:p w14:paraId="0AE23766" w14:textId="463A7131" w:rsidR="007C6CAC" w:rsidRPr="007C6CAC" w:rsidRDefault="007F089D" w:rsidP="007C6CA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Курс «</w:t>
      </w:r>
      <w:r w:rsidR="007C6CAC" w:rsidRPr="007C6CAC">
        <w:rPr>
          <w:rFonts w:ascii="Times New Roman" w:hAnsi="Times New Roman" w:cs="Times New Roman"/>
          <w:b/>
          <w:bCs/>
          <w:sz w:val="32"/>
          <w:szCs w:val="32"/>
        </w:rPr>
        <w:t>Современная Россия: история раскола.</w:t>
      </w:r>
    </w:p>
    <w:p w14:paraId="5F8C79D8" w14:textId="38260A95" w:rsidR="007C6CAC" w:rsidRPr="007C6CAC" w:rsidRDefault="007C6CAC" w:rsidP="007C6CA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CAC">
        <w:rPr>
          <w:rFonts w:ascii="Times New Roman" w:hAnsi="Times New Roman" w:cs="Times New Roman"/>
          <w:b/>
          <w:bCs/>
          <w:sz w:val="28"/>
          <w:szCs w:val="28"/>
        </w:rPr>
        <w:t>Как полтора века работы с историей "по живому" предопределили нынешнее смятение в российском обществе?</w:t>
      </w:r>
      <w:r w:rsidR="007F08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4255B6" w14:textId="6C249A9C" w:rsidR="007C6CAC" w:rsidRPr="007C6CAC" w:rsidRDefault="00145E77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</w:t>
      </w:r>
      <w:r w:rsidR="007C6CAC" w:rsidRPr="007C6CAC">
        <w:rPr>
          <w:rFonts w:ascii="Times New Roman" w:hAnsi="Times New Roman" w:cs="Times New Roman"/>
          <w:sz w:val="28"/>
          <w:szCs w:val="28"/>
        </w:rPr>
        <w:t>амысел предлагаемого курса – попытка взглянуть на «русскую историческую память» как на один из источников современного «состояния умов».</w:t>
      </w:r>
      <w:r w:rsidR="00F219EC">
        <w:rPr>
          <w:rFonts w:ascii="Times New Roman" w:hAnsi="Times New Roman" w:cs="Times New Roman"/>
          <w:sz w:val="28"/>
          <w:szCs w:val="28"/>
        </w:rPr>
        <w:t xml:space="preserve"> Взглянуть с двух точек зрения, попробовать получить не линейный ряд и не плоскую картинку, но добиться стереоскопии, объемного изображения. </w:t>
      </w:r>
    </w:p>
    <w:p w14:paraId="35DEE71B" w14:textId="3CB99B7E" w:rsidR="007C6CAC" w:rsidRDefault="00F219EC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6CAC" w:rsidRPr="007C6CAC">
        <w:rPr>
          <w:rFonts w:ascii="Times New Roman" w:hAnsi="Times New Roman" w:cs="Times New Roman"/>
          <w:sz w:val="28"/>
          <w:szCs w:val="28"/>
        </w:rPr>
        <w:t>зо многих возможных</w:t>
      </w:r>
      <w:r>
        <w:rPr>
          <w:rFonts w:ascii="Times New Roman" w:hAnsi="Times New Roman" w:cs="Times New Roman"/>
          <w:sz w:val="28"/>
          <w:szCs w:val="28"/>
        </w:rPr>
        <w:t xml:space="preserve"> подходов,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углов зрения, под которыми можно рассматривать историю России и, шире, русского </w:t>
      </w:r>
      <w:r w:rsidR="007C6CAC" w:rsidRPr="007C6CAC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="00145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предполагается чередовать и сочетать два, </w:t>
      </w:r>
      <w:r w:rsidR="00145E77">
        <w:rPr>
          <w:rFonts w:ascii="Times New Roman" w:hAnsi="Times New Roman" w:cs="Times New Roman"/>
          <w:sz w:val="28"/>
          <w:szCs w:val="28"/>
        </w:rPr>
        <w:t>дающих две его «проекции»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F9C88E" w14:textId="5BAA8405" w:rsidR="00145E77" w:rsidRDefault="007918E8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Первый, </w:t>
      </w:r>
      <w:r w:rsidR="00145E77">
        <w:rPr>
          <w:rFonts w:ascii="Times New Roman" w:hAnsi="Times New Roman" w:cs="Times New Roman"/>
          <w:sz w:val="28"/>
          <w:szCs w:val="28"/>
        </w:rPr>
        <w:t>вынесенный в название курса –</w:t>
      </w:r>
      <w:r w:rsidR="00145E77" w:rsidRPr="007C6CAC">
        <w:rPr>
          <w:rFonts w:ascii="Times New Roman" w:hAnsi="Times New Roman" w:cs="Times New Roman"/>
          <w:sz w:val="28"/>
          <w:szCs w:val="28"/>
        </w:rPr>
        <w:t xml:space="preserve"> сколь очевидный, столь и не радостный: и </w:t>
      </w:r>
      <w:r w:rsidR="00145E77" w:rsidRPr="008E0469">
        <w:rPr>
          <w:rFonts w:ascii="Times New Roman" w:hAnsi="Times New Roman" w:cs="Times New Roman"/>
          <w:b/>
          <w:bCs/>
          <w:sz w:val="28"/>
          <w:szCs w:val="28"/>
        </w:rPr>
        <w:t>«русская мысль»</w:t>
      </w:r>
      <w:r w:rsidR="00145E77" w:rsidRPr="007C6CAC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145E77" w:rsidRPr="008E0469">
        <w:rPr>
          <w:rFonts w:ascii="Times New Roman" w:hAnsi="Times New Roman" w:cs="Times New Roman"/>
          <w:b/>
          <w:bCs/>
          <w:sz w:val="28"/>
          <w:szCs w:val="28"/>
        </w:rPr>
        <w:t>и преломление ею отечественной истории</w:t>
      </w:r>
      <w:r w:rsidR="00145E77" w:rsidRPr="007C6CAC">
        <w:rPr>
          <w:rFonts w:ascii="Times New Roman" w:hAnsi="Times New Roman" w:cs="Times New Roman"/>
          <w:sz w:val="28"/>
          <w:szCs w:val="28"/>
        </w:rPr>
        <w:t xml:space="preserve"> может скорее дать не сколь-нибудь целостную картину, но </w:t>
      </w:r>
      <w:r w:rsidR="00F219EC">
        <w:rPr>
          <w:rFonts w:ascii="Times New Roman" w:hAnsi="Times New Roman" w:cs="Times New Roman"/>
          <w:sz w:val="28"/>
          <w:szCs w:val="28"/>
        </w:rPr>
        <w:t>–</w:t>
      </w:r>
      <w:r w:rsidR="00145E77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F219EC">
        <w:rPr>
          <w:rFonts w:ascii="Times New Roman" w:hAnsi="Times New Roman" w:cs="Times New Roman"/>
          <w:sz w:val="28"/>
          <w:szCs w:val="28"/>
        </w:rPr>
        <w:t>прежде всего</w:t>
      </w:r>
      <w:r w:rsidR="00145E77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145E77" w:rsidRPr="008E0469">
        <w:rPr>
          <w:rFonts w:ascii="Times New Roman" w:hAnsi="Times New Roman" w:cs="Times New Roman"/>
          <w:b/>
          <w:bCs/>
          <w:sz w:val="28"/>
          <w:szCs w:val="28"/>
        </w:rPr>
        <w:t>поле конфликтов</w:t>
      </w:r>
      <w:r w:rsidR="00F219EC" w:rsidRPr="008E0469">
        <w:rPr>
          <w:rFonts w:ascii="Times New Roman" w:hAnsi="Times New Roman" w:cs="Times New Roman"/>
          <w:b/>
          <w:bCs/>
          <w:sz w:val="28"/>
          <w:szCs w:val="28"/>
        </w:rPr>
        <w:t>, «разломов»,</w:t>
      </w:r>
      <w:r w:rsidR="00054C4F" w:rsidRPr="008E0469">
        <w:rPr>
          <w:rFonts w:ascii="Times New Roman" w:hAnsi="Times New Roman" w:cs="Times New Roman"/>
          <w:b/>
          <w:bCs/>
          <w:sz w:val="28"/>
          <w:szCs w:val="28"/>
        </w:rPr>
        <w:t xml:space="preserve"> «травм»,</w:t>
      </w:r>
      <w:r w:rsidR="00F219EC" w:rsidRPr="008E0469">
        <w:rPr>
          <w:rFonts w:ascii="Times New Roman" w:hAnsi="Times New Roman" w:cs="Times New Roman"/>
          <w:b/>
          <w:bCs/>
          <w:sz w:val="28"/>
          <w:szCs w:val="28"/>
        </w:rPr>
        <w:t xml:space="preserve"> не отрефлексированных, не проработанных</w:t>
      </w:r>
      <w:r w:rsidR="00F219EC">
        <w:rPr>
          <w:rFonts w:ascii="Times New Roman" w:hAnsi="Times New Roman" w:cs="Times New Roman"/>
          <w:sz w:val="28"/>
          <w:szCs w:val="28"/>
        </w:rPr>
        <w:t xml:space="preserve"> должным образом</w:t>
      </w:r>
      <w:r w:rsidR="00054C4F">
        <w:rPr>
          <w:rFonts w:ascii="Times New Roman" w:hAnsi="Times New Roman" w:cs="Times New Roman"/>
          <w:sz w:val="28"/>
          <w:szCs w:val="28"/>
        </w:rPr>
        <w:t>;</w:t>
      </w:r>
    </w:p>
    <w:p w14:paraId="69CEC4AB" w14:textId="77777777" w:rsidR="009F1B38" w:rsidRDefault="007918E8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69">
        <w:rPr>
          <w:rFonts w:ascii="Times New Roman" w:hAnsi="Times New Roman" w:cs="Times New Roman"/>
          <w:sz w:val="28"/>
          <w:szCs w:val="28"/>
        </w:rPr>
        <w:t xml:space="preserve">Второй –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4C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45E77" w:rsidRPr="00145E77">
        <w:rPr>
          <w:rFonts w:ascii="Times New Roman" w:hAnsi="Times New Roman" w:cs="Times New Roman"/>
          <w:b/>
          <w:bCs/>
          <w:sz w:val="28"/>
          <w:szCs w:val="28"/>
        </w:rPr>
        <w:t>стория двух веков русского освободительного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54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C4F" w:rsidRPr="008E0469">
        <w:rPr>
          <w:rFonts w:ascii="Times New Roman" w:hAnsi="Times New Roman" w:cs="Times New Roman"/>
          <w:sz w:val="28"/>
          <w:szCs w:val="28"/>
        </w:rPr>
        <w:t>–</w:t>
      </w:r>
      <w:r w:rsidRPr="008E0469">
        <w:rPr>
          <w:rFonts w:ascii="Times New Roman" w:hAnsi="Times New Roman" w:cs="Times New Roman"/>
          <w:sz w:val="28"/>
          <w:szCs w:val="28"/>
        </w:rPr>
        <w:t xml:space="preserve"> </w:t>
      </w:r>
      <w:r w:rsidR="00054C4F" w:rsidRPr="008E0469">
        <w:rPr>
          <w:rFonts w:ascii="Times New Roman" w:hAnsi="Times New Roman" w:cs="Times New Roman"/>
          <w:sz w:val="28"/>
          <w:szCs w:val="28"/>
        </w:rPr>
        <w:t xml:space="preserve">не столь </w:t>
      </w:r>
      <w:r w:rsidR="009F1B38">
        <w:rPr>
          <w:rFonts w:ascii="Times New Roman" w:hAnsi="Times New Roman" w:cs="Times New Roman"/>
          <w:sz w:val="28"/>
          <w:szCs w:val="28"/>
        </w:rPr>
        <w:t>распространен</w:t>
      </w:r>
      <w:r w:rsidRPr="008E0469">
        <w:rPr>
          <w:rFonts w:ascii="Times New Roman" w:hAnsi="Times New Roman" w:cs="Times New Roman"/>
          <w:sz w:val="28"/>
          <w:szCs w:val="28"/>
        </w:rPr>
        <w:t xml:space="preserve"> в наше время, критичное и ко всему «русскому» (по очевидным причинам), и к «движению» (из-за</w:t>
      </w:r>
      <w:r w:rsidR="00F11F0C" w:rsidRPr="008E0469">
        <w:rPr>
          <w:rFonts w:ascii="Times New Roman" w:hAnsi="Times New Roman" w:cs="Times New Roman"/>
          <w:sz w:val="28"/>
          <w:szCs w:val="28"/>
        </w:rPr>
        <w:t xml:space="preserve"> неочевидности «успеха» этого очевидно «безнадежного дела»). </w:t>
      </w:r>
      <w:r w:rsidRPr="008E04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D84AD" w14:textId="4B334C6B" w:rsidR="000C1E4D" w:rsidRDefault="000C1E4D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курс – первая попытка такого «совмещенного» подхода.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1-15   </w:t>
      </w:r>
      <w:r w:rsidR="00840887">
        <w:rPr>
          <w:rFonts w:ascii="Times New Roman" w:hAnsi="Times New Roman" w:cs="Times New Roman"/>
          <w:sz w:val="28"/>
          <w:szCs w:val="28"/>
        </w:rPr>
        <w:t xml:space="preserve">можно, скорее, назвать передачей традиции, отчасти утраченной, - </w:t>
      </w:r>
      <w:r>
        <w:rPr>
          <w:rFonts w:ascii="Times New Roman" w:hAnsi="Times New Roman" w:cs="Times New Roman"/>
          <w:sz w:val="28"/>
          <w:szCs w:val="28"/>
        </w:rPr>
        <w:t>в отличие от последующих,</w:t>
      </w:r>
      <w:r w:rsidR="007F2DB6">
        <w:rPr>
          <w:rFonts w:ascii="Times New Roman" w:hAnsi="Times New Roman" w:cs="Times New Roman"/>
          <w:sz w:val="28"/>
          <w:szCs w:val="28"/>
        </w:rPr>
        <w:t xml:space="preserve"> где преобладают оригинальных материалы и концепции. Отмечу, кроме сказанного выше, пункты программы, посвященные: влиянию репрессивной политики послесталинского периода на постсоветское развитие; заложенном последними советскими десятилетиями; о перестройке  как апроприации (и повторении этого на рубеже нулевых и десятых); о «тайных войнах» начала 1990-х, доставшихся России по наследству; о (не)люстрации органов госбезопасности; о ключевой роли «Малой гражданской» 1993-го в формировании последующего вектора движения  России, и другие, основанные на 35-летнем опыте </w:t>
      </w:r>
      <w:r w:rsidR="007F089D">
        <w:rPr>
          <w:rFonts w:ascii="Times New Roman" w:hAnsi="Times New Roman" w:cs="Times New Roman"/>
          <w:sz w:val="28"/>
          <w:szCs w:val="28"/>
        </w:rPr>
        <w:t>работы</w:t>
      </w:r>
      <w:r w:rsidR="007F2DB6">
        <w:rPr>
          <w:rFonts w:ascii="Times New Roman" w:hAnsi="Times New Roman" w:cs="Times New Roman"/>
          <w:sz w:val="28"/>
          <w:szCs w:val="28"/>
        </w:rPr>
        <w:t xml:space="preserve"> в «Мемориале».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D5659" w14:textId="338E1622" w:rsidR="00840887" w:rsidRDefault="00840887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предполагается совместить лекции и семинары, предполагающие работу с предварительно предложенными источниками.</w:t>
      </w:r>
    </w:p>
    <w:p w14:paraId="226C1AA0" w14:textId="28AA28A6" w:rsidR="0008652D" w:rsidRDefault="0008652D" w:rsidP="0008652D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*****</w:t>
      </w:r>
    </w:p>
    <w:p w14:paraId="28A26EF6" w14:textId="62BB79CC" w:rsidR="000B3EAC" w:rsidRDefault="000B3EAC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71978">
        <w:rPr>
          <w:rFonts w:ascii="Times New Roman" w:hAnsi="Times New Roman" w:cs="Times New Roman"/>
          <w:sz w:val="28"/>
          <w:szCs w:val="28"/>
        </w:rPr>
        <w:t>«Тысячелетие Руси: и</w:t>
      </w:r>
      <w:r>
        <w:rPr>
          <w:rFonts w:ascii="Times New Roman" w:hAnsi="Times New Roman" w:cs="Times New Roman"/>
          <w:sz w:val="28"/>
          <w:szCs w:val="28"/>
        </w:rPr>
        <w:t>стория как политика, литература как история</w:t>
      </w:r>
      <w:r w:rsidR="00F7515F">
        <w:rPr>
          <w:rFonts w:ascii="Times New Roman" w:hAnsi="Times New Roman" w:cs="Times New Roman"/>
          <w:sz w:val="28"/>
          <w:szCs w:val="28"/>
        </w:rPr>
        <w:t xml:space="preserve">, манипуляция как традиция. </w:t>
      </w:r>
      <w:r w:rsidR="00471978">
        <w:rPr>
          <w:rFonts w:ascii="Times New Roman" w:hAnsi="Times New Roman" w:cs="Times New Roman"/>
          <w:sz w:val="28"/>
          <w:szCs w:val="28"/>
        </w:rPr>
        <w:t>Зачем же нужна летопись?</w:t>
      </w:r>
      <w:r w:rsidR="00471978">
        <w:rPr>
          <w:rFonts w:ascii="Times New Roman" w:hAnsi="Times New Roman" w:cs="Times New Roman"/>
          <w:sz w:val="28"/>
          <w:szCs w:val="28"/>
        </w:rPr>
        <w:t>»</w:t>
      </w:r>
      <w:r w:rsidR="00471978">
        <w:rPr>
          <w:rFonts w:ascii="Times New Roman" w:hAnsi="Times New Roman" w:cs="Times New Roman"/>
          <w:sz w:val="28"/>
          <w:szCs w:val="28"/>
        </w:rPr>
        <w:t xml:space="preserve"> </w:t>
      </w:r>
      <w:r w:rsidR="00471978">
        <w:rPr>
          <w:rFonts w:ascii="Times New Roman" w:hAnsi="Times New Roman" w:cs="Times New Roman"/>
          <w:sz w:val="28"/>
          <w:szCs w:val="28"/>
        </w:rPr>
        <w:t>Предыстория.</w:t>
      </w:r>
      <w:r w:rsidR="00F7515F">
        <w:rPr>
          <w:rFonts w:ascii="Times New Roman" w:hAnsi="Times New Roman" w:cs="Times New Roman"/>
          <w:sz w:val="28"/>
          <w:szCs w:val="28"/>
        </w:rPr>
        <w:t xml:space="preserve"> </w:t>
      </w:r>
      <w:r w:rsidR="00471978">
        <w:rPr>
          <w:rFonts w:ascii="Times New Roman" w:hAnsi="Times New Roman" w:cs="Times New Roman"/>
          <w:sz w:val="28"/>
          <w:szCs w:val="28"/>
        </w:rPr>
        <w:t>Вводная лекция.</w:t>
      </w:r>
    </w:p>
    <w:p w14:paraId="0C416DD4" w14:textId="0570EF0B" w:rsidR="00794C95" w:rsidRDefault="0068241E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летописи к Истории</w:t>
      </w:r>
      <w:r w:rsidR="004275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5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оэты, писатели, ученые на государевой службе.  </w:t>
      </w:r>
    </w:p>
    <w:p w14:paraId="4F6C8F31" w14:textId="77777777" w:rsidR="000C1E4D" w:rsidRDefault="0068241E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8C5">
        <w:rPr>
          <w:rFonts w:ascii="Times New Roman" w:hAnsi="Times New Roman" w:cs="Times New Roman"/>
          <w:sz w:val="28"/>
          <w:szCs w:val="28"/>
        </w:rPr>
        <w:t>. «Декабристы разбудили Герцена…</w:t>
      </w:r>
      <w:proofErr w:type="gramStart"/>
      <w:r w:rsidR="000A68C5">
        <w:rPr>
          <w:rFonts w:ascii="Times New Roman" w:hAnsi="Times New Roman" w:cs="Times New Roman"/>
          <w:sz w:val="28"/>
          <w:szCs w:val="28"/>
        </w:rPr>
        <w:t xml:space="preserve">»:  </w:t>
      </w:r>
      <w:r w:rsidR="007C6CAC" w:rsidRPr="00491E8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A68C5">
        <w:rPr>
          <w:rFonts w:ascii="Times New Roman" w:hAnsi="Times New Roman" w:cs="Times New Roman"/>
          <w:sz w:val="28"/>
          <w:szCs w:val="28"/>
        </w:rPr>
        <w:t>О</w:t>
      </w:r>
      <w:r w:rsidR="007C6CAC" w:rsidRPr="00491E8F">
        <w:rPr>
          <w:rFonts w:ascii="Times New Roman" w:hAnsi="Times New Roman" w:cs="Times New Roman"/>
          <w:sz w:val="28"/>
          <w:szCs w:val="28"/>
        </w:rPr>
        <w:t>порные точки» в календаре</w:t>
      </w:r>
      <w:r w:rsidR="00794C95">
        <w:rPr>
          <w:rFonts w:ascii="Times New Roman" w:hAnsi="Times New Roman" w:cs="Times New Roman"/>
          <w:sz w:val="28"/>
          <w:szCs w:val="28"/>
        </w:rPr>
        <w:t xml:space="preserve"> русского освободительного движения</w:t>
      </w:r>
      <w:r w:rsidR="007C6CAC" w:rsidRPr="00491E8F">
        <w:rPr>
          <w:rFonts w:ascii="Times New Roman" w:hAnsi="Times New Roman" w:cs="Times New Roman"/>
          <w:sz w:val="28"/>
          <w:szCs w:val="28"/>
        </w:rPr>
        <w:t>:</w:t>
      </w:r>
      <w:r w:rsidR="00794C95">
        <w:rPr>
          <w:rFonts w:ascii="Times New Roman" w:hAnsi="Times New Roman" w:cs="Times New Roman"/>
          <w:sz w:val="28"/>
          <w:szCs w:val="28"/>
        </w:rPr>
        <w:t xml:space="preserve"> что с ними не так?</w:t>
      </w:r>
      <w:r w:rsidR="007C6CAC" w:rsidRPr="00491E8F">
        <w:rPr>
          <w:rFonts w:ascii="Times New Roman" w:hAnsi="Times New Roman" w:cs="Times New Roman"/>
          <w:sz w:val="28"/>
          <w:szCs w:val="28"/>
        </w:rPr>
        <w:t xml:space="preserve"> </w:t>
      </w:r>
      <w:r w:rsidR="00794C95">
        <w:rPr>
          <w:rFonts w:ascii="Times New Roman" w:hAnsi="Times New Roman" w:cs="Times New Roman"/>
          <w:sz w:val="28"/>
          <w:szCs w:val="28"/>
        </w:rPr>
        <w:t xml:space="preserve">Лекция. </w:t>
      </w:r>
    </w:p>
    <w:p w14:paraId="5241BBE6" w14:textId="67AC1348" w:rsidR="0068241E" w:rsidRDefault="0068241E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0F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Светлая и темная сторона Силы</w:t>
      </w:r>
      <w:r w:rsidR="00FA0F99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99">
        <w:rPr>
          <w:rFonts w:ascii="Times New Roman" w:hAnsi="Times New Roman" w:cs="Times New Roman"/>
          <w:sz w:val="28"/>
          <w:szCs w:val="28"/>
        </w:rPr>
        <w:t>герои, провокаторы, охотники на провокаторов в отечественном</w:t>
      </w:r>
      <w:r w:rsidR="00FA0F99">
        <w:rPr>
          <w:rFonts w:ascii="Times New Roman" w:hAnsi="Times New Roman" w:cs="Times New Roman"/>
          <w:sz w:val="28"/>
          <w:szCs w:val="28"/>
        </w:rPr>
        <w:t xml:space="preserve"> революционно</w:t>
      </w:r>
      <w:r w:rsidR="00FA0F99">
        <w:rPr>
          <w:rFonts w:ascii="Times New Roman" w:hAnsi="Times New Roman" w:cs="Times New Roman"/>
          <w:sz w:val="28"/>
          <w:szCs w:val="28"/>
        </w:rPr>
        <w:t>м</w:t>
      </w:r>
      <w:r w:rsidR="00FA0F99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FA0F99">
        <w:rPr>
          <w:rFonts w:ascii="Times New Roman" w:hAnsi="Times New Roman" w:cs="Times New Roman"/>
          <w:sz w:val="28"/>
          <w:szCs w:val="28"/>
        </w:rPr>
        <w:t>и и в русской литературе.</w:t>
      </w:r>
    </w:p>
    <w:p w14:paraId="1404866C" w14:textId="609D1A4A" w:rsidR="00FA0F99" w:rsidRPr="007C6CAC" w:rsidRDefault="00FA0F99" w:rsidP="00FA0F9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«Книги Раскола»: виновна ли отечественная культура в российской смуте? </w:t>
      </w:r>
      <w:r w:rsidRPr="007C6C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6CAC">
        <w:rPr>
          <w:rFonts w:ascii="Times New Roman" w:hAnsi="Times New Roman" w:cs="Times New Roman"/>
          <w:sz w:val="28"/>
          <w:szCs w:val="28"/>
        </w:rPr>
        <w:t>еакционны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CAC">
        <w:rPr>
          <w:rFonts w:ascii="Times New Roman" w:hAnsi="Times New Roman" w:cs="Times New Roman"/>
          <w:sz w:val="28"/>
          <w:szCs w:val="28"/>
        </w:rPr>
        <w:t>» и «прогрессивны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CAC">
        <w:rPr>
          <w:rFonts w:ascii="Times New Roman" w:hAnsi="Times New Roman" w:cs="Times New Roman"/>
          <w:sz w:val="28"/>
          <w:szCs w:val="28"/>
        </w:rPr>
        <w:t xml:space="preserve">» течения дореволюционной русской мысли. </w:t>
      </w:r>
    </w:p>
    <w:p w14:paraId="5831337B" w14:textId="33ADF1F1" w:rsidR="00FA0F99" w:rsidRDefault="004B346F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«Где та грань?»: «немцы» в России, р</w:t>
      </w:r>
      <w:r w:rsidRPr="00491E8F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9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Европе – военные, ученые, </w:t>
      </w:r>
      <w:r w:rsidRPr="00491E8F">
        <w:rPr>
          <w:rFonts w:ascii="Times New Roman" w:hAnsi="Times New Roman" w:cs="Times New Roman"/>
          <w:sz w:val="28"/>
          <w:szCs w:val="28"/>
        </w:rPr>
        <w:t>литерат</w:t>
      </w:r>
      <w:r>
        <w:rPr>
          <w:rFonts w:ascii="Times New Roman" w:hAnsi="Times New Roman" w:cs="Times New Roman"/>
          <w:sz w:val="28"/>
          <w:szCs w:val="28"/>
        </w:rPr>
        <w:t>оры,</w:t>
      </w:r>
      <w:r w:rsidRPr="00491E8F">
        <w:rPr>
          <w:rFonts w:ascii="Times New Roman" w:hAnsi="Times New Roman" w:cs="Times New Roman"/>
          <w:sz w:val="28"/>
          <w:szCs w:val="28"/>
        </w:rPr>
        <w:t xml:space="preserve"> полит</w:t>
      </w:r>
      <w:r>
        <w:rPr>
          <w:rFonts w:ascii="Times New Roman" w:hAnsi="Times New Roman" w:cs="Times New Roman"/>
          <w:sz w:val="28"/>
          <w:szCs w:val="28"/>
        </w:rPr>
        <w:t>эмигранты.</w:t>
      </w:r>
      <w:r w:rsidR="00F30BAA">
        <w:rPr>
          <w:rFonts w:ascii="Times New Roman" w:hAnsi="Times New Roman" w:cs="Times New Roman"/>
          <w:sz w:val="28"/>
          <w:szCs w:val="28"/>
        </w:rPr>
        <w:t xml:space="preserve"> </w:t>
      </w:r>
      <w:r w:rsidR="00F30BAA" w:rsidRPr="00491E8F">
        <w:rPr>
          <w:rFonts w:ascii="Times New Roman" w:hAnsi="Times New Roman" w:cs="Times New Roman"/>
          <w:sz w:val="28"/>
          <w:szCs w:val="28"/>
        </w:rPr>
        <w:t>150 лет Тургеневской библиотек</w:t>
      </w:r>
      <w:r w:rsidR="00F30BAA">
        <w:rPr>
          <w:rFonts w:ascii="Times New Roman" w:hAnsi="Times New Roman" w:cs="Times New Roman"/>
          <w:sz w:val="28"/>
          <w:szCs w:val="28"/>
        </w:rPr>
        <w:t>е</w:t>
      </w:r>
      <w:r w:rsidR="00F30BAA" w:rsidRPr="00491E8F">
        <w:rPr>
          <w:rFonts w:ascii="Times New Roman" w:hAnsi="Times New Roman" w:cs="Times New Roman"/>
          <w:sz w:val="28"/>
          <w:szCs w:val="28"/>
        </w:rPr>
        <w:t xml:space="preserve">, сто лет издательству </w:t>
      </w:r>
      <w:r w:rsidR="00F30BAA" w:rsidRPr="00491E8F">
        <w:rPr>
          <w:rFonts w:ascii="Times New Roman" w:hAnsi="Times New Roman" w:cs="Times New Roman"/>
          <w:sz w:val="28"/>
          <w:szCs w:val="28"/>
          <w:lang w:val="en-US"/>
        </w:rPr>
        <w:t>YMCA</w:t>
      </w:r>
      <w:r w:rsidR="00F30BAA" w:rsidRPr="00491E8F">
        <w:rPr>
          <w:rFonts w:ascii="Times New Roman" w:hAnsi="Times New Roman" w:cs="Times New Roman"/>
          <w:sz w:val="28"/>
          <w:szCs w:val="28"/>
        </w:rPr>
        <w:t>-</w:t>
      </w:r>
      <w:r w:rsidR="00F30BAA" w:rsidRPr="00491E8F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F30BAA" w:rsidRPr="00491E8F">
        <w:rPr>
          <w:rFonts w:ascii="Times New Roman" w:hAnsi="Times New Roman" w:cs="Times New Roman"/>
          <w:sz w:val="28"/>
          <w:szCs w:val="28"/>
        </w:rPr>
        <w:t>, 50 лет первому изданию Архипелага ГУЛаг</w:t>
      </w:r>
      <w:r w:rsidR="00F30BAA">
        <w:rPr>
          <w:rFonts w:ascii="Times New Roman" w:hAnsi="Times New Roman" w:cs="Times New Roman"/>
          <w:sz w:val="28"/>
          <w:szCs w:val="28"/>
        </w:rPr>
        <w:t>.</w:t>
      </w:r>
    </w:p>
    <w:p w14:paraId="6614B4F7" w14:textId="702D5F34" w:rsidR="00F30BAA" w:rsidRDefault="004B346F" w:rsidP="00F30BA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«За вашу и нашу свободу»</w:t>
      </w:r>
      <w:r w:rsidR="00F30BAA">
        <w:rPr>
          <w:rFonts w:ascii="Times New Roman" w:hAnsi="Times New Roman" w:cs="Times New Roman"/>
          <w:sz w:val="28"/>
          <w:szCs w:val="28"/>
        </w:rPr>
        <w:t xml:space="preserve"> </w:t>
      </w:r>
      <w:r w:rsidR="00F30BAA" w:rsidRPr="00491E8F">
        <w:rPr>
          <w:rFonts w:ascii="Times New Roman" w:hAnsi="Times New Roman" w:cs="Times New Roman"/>
          <w:sz w:val="28"/>
          <w:szCs w:val="28"/>
        </w:rPr>
        <w:t>в «тюрьм</w:t>
      </w:r>
      <w:r w:rsidR="00F30BAA">
        <w:rPr>
          <w:rFonts w:ascii="Times New Roman" w:hAnsi="Times New Roman" w:cs="Times New Roman"/>
          <w:sz w:val="28"/>
          <w:szCs w:val="28"/>
        </w:rPr>
        <w:t>е</w:t>
      </w:r>
      <w:r w:rsidR="00F30BAA" w:rsidRPr="00491E8F">
        <w:rPr>
          <w:rFonts w:ascii="Times New Roman" w:hAnsi="Times New Roman" w:cs="Times New Roman"/>
          <w:sz w:val="28"/>
          <w:szCs w:val="28"/>
        </w:rPr>
        <w:t xml:space="preserve"> народов»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0BAA">
        <w:rPr>
          <w:rFonts w:ascii="Times New Roman" w:hAnsi="Times New Roman" w:cs="Times New Roman"/>
          <w:sz w:val="28"/>
          <w:szCs w:val="28"/>
        </w:rPr>
        <w:t xml:space="preserve"> и</w:t>
      </w:r>
      <w:r w:rsidR="00F30BAA" w:rsidRPr="00491E8F">
        <w:rPr>
          <w:rFonts w:ascii="Times New Roman" w:hAnsi="Times New Roman" w:cs="Times New Roman"/>
          <w:sz w:val="28"/>
          <w:szCs w:val="28"/>
        </w:rPr>
        <w:t xml:space="preserve">стория освободительных движений в Российской Империи и в СССР </w:t>
      </w:r>
      <w:r w:rsidR="00F30BAA">
        <w:rPr>
          <w:rFonts w:ascii="Times New Roman" w:hAnsi="Times New Roman" w:cs="Times New Roman"/>
          <w:sz w:val="28"/>
          <w:szCs w:val="28"/>
        </w:rPr>
        <w:t xml:space="preserve">как опыт </w:t>
      </w:r>
      <w:r w:rsidR="00F30BAA" w:rsidRPr="00491E8F">
        <w:rPr>
          <w:rFonts w:ascii="Times New Roman" w:hAnsi="Times New Roman" w:cs="Times New Roman"/>
          <w:sz w:val="28"/>
          <w:szCs w:val="28"/>
        </w:rPr>
        <w:t>солидарности</w:t>
      </w:r>
      <w:r w:rsidR="00F30BAA">
        <w:rPr>
          <w:rFonts w:ascii="Times New Roman" w:hAnsi="Times New Roman" w:cs="Times New Roman"/>
          <w:sz w:val="28"/>
          <w:szCs w:val="28"/>
        </w:rPr>
        <w:t xml:space="preserve">, </w:t>
      </w:r>
      <w:r w:rsidR="00F30BAA" w:rsidRPr="00491E8F">
        <w:rPr>
          <w:rFonts w:ascii="Times New Roman" w:hAnsi="Times New Roman" w:cs="Times New Roman"/>
          <w:sz w:val="28"/>
          <w:szCs w:val="28"/>
        </w:rPr>
        <w:t xml:space="preserve">кооперации, поиска и обретения общего языка и консенсуса по принципиальным вопросам. </w:t>
      </w:r>
    </w:p>
    <w:p w14:paraId="5246BCE4" w14:textId="3FF0621D" w:rsidR="00145E77" w:rsidRDefault="0008652D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14:paraId="09D7C40F" w14:textId="39F7CB5B" w:rsidR="000C1DC7" w:rsidRDefault="00BC1636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«Министерство Правды»: жесткий идеологический контроль, закрытие архивов и другие особенности жизни </w:t>
      </w:r>
      <w:r>
        <w:rPr>
          <w:rFonts w:ascii="Times New Roman" w:hAnsi="Times New Roman" w:cs="Times New Roman"/>
          <w:sz w:val="28"/>
          <w:szCs w:val="28"/>
        </w:rPr>
        <w:t>на службе у большевиков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C7">
        <w:rPr>
          <w:rFonts w:ascii="Times New Roman" w:hAnsi="Times New Roman" w:cs="Times New Roman"/>
          <w:sz w:val="28"/>
          <w:szCs w:val="28"/>
        </w:rPr>
        <w:t>История погрома исторической науки.</w:t>
      </w:r>
    </w:p>
    <w:p w14:paraId="4354D54B" w14:textId="6490B6EA" w:rsidR="007C6CAC" w:rsidRDefault="000C1DC7" w:rsidP="000C1DC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Литературный процесс как выживание и Сопротивление. </w:t>
      </w:r>
      <w:r w:rsidR="00BC1636">
        <w:rPr>
          <w:rFonts w:ascii="Times New Roman" w:hAnsi="Times New Roman" w:cs="Times New Roman"/>
          <w:sz w:val="28"/>
          <w:szCs w:val="28"/>
        </w:rPr>
        <w:t>Чем более ис</w:t>
      </w:r>
      <w:r w:rsidR="00BC1636">
        <w:rPr>
          <w:rFonts w:ascii="Times New Roman" w:hAnsi="Times New Roman" w:cs="Times New Roman"/>
          <w:sz w:val="28"/>
          <w:szCs w:val="28"/>
        </w:rPr>
        <w:t xml:space="preserve">тория </w:t>
      </w:r>
      <w:r w:rsidR="00BC1636">
        <w:rPr>
          <w:rFonts w:ascii="Times New Roman" w:hAnsi="Times New Roman" w:cs="Times New Roman"/>
          <w:sz w:val="28"/>
          <w:szCs w:val="28"/>
        </w:rPr>
        <w:t>становилась</w:t>
      </w:r>
      <w:r w:rsidR="00BC1636">
        <w:rPr>
          <w:rFonts w:ascii="Times New Roman" w:hAnsi="Times New Roman" w:cs="Times New Roman"/>
          <w:sz w:val="28"/>
          <w:szCs w:val="28"/>
        </w:rPr>
        <w:t xml:space="preserve"> продолжение</w:t>
      </w:r>
      <w:r w:rsidR="00BC1636">
        <w:rPr>
          <w:rFonts w:ascii="Times New Roman" w:hAnsi="Times New Roman" w:cs="Times New Roman"/>
          <w:sz w:val="28"/>
          <w:szCs w:val="28"/>
        </w:rPr>
        <w:t>м</w:t>
      </w:r>
      <w:r w:rsidR="00BC1636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BC1636">
        <w:rPr>
          <w:rFonts w:ascii="Times New Roman" w:hAnsi="Times New Roman" w:cs="Times New Roman"/>
          <w:sz w:val="28"/>
          <w:szCs w:val="28"/>
        </w:rPr>
        <w:t>, тем более её</w:t>
      </w:r>
      <w:r w:rsidR="007C6CAC" w:rsidRPr="00491E8F">
        <w:rPr>
          <w:rFonts w:ascii="Times New Roman" w:hAnsi="Times New Roman" w:cs="Times New Roman"/>
          <w:sz w:val="28"/>
          <w:szCs w:val="28"/>
        </w:rPr>
        <w:t>, поставленную в СССР в жесткие идеологические рамки, подменяла литература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C6CAC" w:rsidRPr="00491E8F">
        <w:rPr>
          <w:rFonts w:ascii="Times New Roman" w:hAnsi="Times New Roman" w:cs="Times New Roman"/>
          <w:sz w:val="28"/>
          <w:szCs w:val="28"/>
        </w:rPr>
        <w:t>(в эмиграции и в СССР, официальному и «сам-» и «</w:t>
      </w:r>
      <w:proofErr w:type="spellStart"/>
      <w:r w:rsidR="007C6CAC" w:rsidRPr="00491E8F">
        <w:rPr>
          <w:rFonts w:ascii="Times New Roman" w:hAnsi="Times New Roman" w:cs="Times New Roman"/>
          <w:sz w:val="28"/>
          <w:szCs w:val="28"/>
        </w:rPr>
        <w:t>тамиздатскому</w:t>
      </w:r>
      <w:proofErr w:type="spellEnd"/>
      <w:r w:rsidR="007C6CAC" w:rsidRPr="00491E8F">
        <w:rPr>
          <w:rFonts w:ascii="Times New Roman" w:hAnsi="Times New Roman" w:cs="Times New Roman"/>
          <w:sz w:val="28"/>
          <w:szCs w:val="28"/>
        </w:rPr>
        <w:t xml:space="preserve">», в русской и в национальных культурах). </w:t>
      </w:r>
    </w:p>
    <w:p w14:paraId="67B21FAB" w14:textId="2B26311E" w:rsidR="000A68C5" w:rsidRDefault="0008652D" w:rsidP="00145E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14:paraId="4B399940" w14:textId="1072EC10" w:rsidR="007C6CAC" w:rsidRPr="007C6CAC" w:rsidRDefault="007C6CAC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0C1DC7">
        <w:rPr>
          <w:rFonts w:ascii="Times New Roman" w:hAnsi="Times New Roman" w:cs="Times New Roman"/>
          <w:sz w:val="28"/>
          <w:szCs w:val="28"/>
        </w:rPr>
        <w:t>10. М</w:t>
      </w:r>
      <w:r w:rsidRPr="007C6CAC">
        <w:rPr>
          <w:rFonts w:ascii="Times New Roman" w:hAnsi="Times New Roman" w:cs="Times New Roman"/>
          <w:sz w:val="28"/>
          <w:szCs w:val="28"/>
        </w:rPr>
        <w:t>ежду «советским» и «эмигрантским»</w:t>
      </w:r>
      <w:r w:rsidR="000C1DC7">
        <w:rPr>
          <w:rFonts w:ascii="Times New Roman" w:hAnsi="Times New Roman" w:cs="Times New Roman"/>
          <w:sz w:val="28"/>
          <w:szCs w:val="28"/>
        </w:rPr>
        <w:t xml:space="preserve">: </w:t>
      </w:r>
      <w:r w:rsidR="000C1DC7" w:rsidRPr="007C6CAC">
        <w:rPr>
          <w:rFonts w:ascii="Times New Roman" w:hAnsi="Times New Roman" w:cs="Times New Roman"/>
          <w:sz w:val="28"/>
          <w:szCs w:val="28"/>
        </w:rPr>
        <w:t>конфликт</w:t>
      </w:r>
      <w:r w:rsidR="000C1DC7">
        <w:rPr>
          <w:rFonts w:ascii="Times New Roman" w:hAnsi="Times New Roman" w:cs="Times New Roman"/>
          <w:sz w:val="28"/>
          <w:szCs w:val="28"/>
        </w:rPr>
        <w:t xml:space="preserve"> двух памятей двух </w:t>
      </w:r>
      <w:r w:rsidRPr="007C6CAC">
        <w:rPr>
          <w:rFonts w:ascii="Times New Roman" w:hAnsi="Times New Roman" w:cs="Times New Roman"/>
          <w:sz w:val="28"/>
          <w:szCs w:val="28"/>
        </w:rPr>
        <w:t xml:space="preserve">сообществами (причем последнее заботливо унесло с собой и десятилетиями заботливо взращивало все прежние «разрывы»). </w:t>
      </w:r>
    </w:p>
    <w:p w14:paraId="7BB8FAB2" w14:textId="23D6E7A6" w:rsidR="007C6CAC" w:rsidRPr="007C6CAC" w:rsidRDefault="000C1DC7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«Бывшие люди»: с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оветская «социальная инженерия», </w:t>
      </w:r>
      <w:r>
        <w:rPr>
          <w:rFonts w:ascii="Times New Roman" w:hAnsi="Times New Roman" w:cs="Times New Roman"/>
          <w:sz w:val="28"/>
          <w:szCs w:val="28"/>
        </w:rPr>
        <w:t>исключение из общественной жизни и физическое уничтожение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всех, кто составлял бывшие «элиты», имперскую и национальные, всех, кто был или мог стать центрами ячеек «гражданского общества». </w:t>
      </w:r>
    </w:p>
    <w:p w14:paraId="027685B0" w14:textId="254D9C4F" w:rsidR="007C6CAC" w:rsidRPr="007C6CAC" w:rsidRDefault="007A294B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Диалектика отрицания и присвоения: </w:t>
      </w:r>
      <w:r w:rsidR="007C6CAC" w:rsidRPr="007C6CAC">
        <w:rPr>
          <w:rFonts w:ascii="Times New Roman" w:hAnsi="Times New Roman" w:cs="Times New Roman"/>
          <w:sz w:val="28"/>
          <w:szCs w:val="28"/>
        </w:rPr>
        <w:t>многократное переписывание истории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«царского режима»,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7C6CAC" w:rsidRPr="007C6CAC">
        <w:rPr>
          <w:rFonts w:ascii="Times New Roman" w:hAnsi="Times New Roman" w:cs="Times New Roman"/>
          <w:sz w:val="28"/>
          <w:szCs w:val="28"/>
        </w:rPr>
        <w:t>и освободительного движения, апроприация советской властью освободительного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«великодержавности». </w:t>
      </w:r>
    </w:p>
    <w:p w14:paraId="713772F8" w14:textId="4C07F7B9" w:rsidR="007C6CAC" w:rsidRPr="007C6CAC" w:rsidRDefault="007A294B" w:rsidP="007A294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</w:t>
      </w:r>
      <w:r w:rsidR="007C6CAC" w:rsidRPr="007C6CAC">
        <w:rPr>
          <w:rFonts w:ascii="Times New Roman" w:hAnsi="Times New Roman" w:cs="Times New Roman"/>
          <w:sz w:val="28"/>
          <w:szCs w:val="28"/>
        </w:rPr>
        <w:t>ото с зачерненными лицами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исключени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из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запрет на имя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репрессированны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и эмигрант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. Невозможно было ссылаться на основополагающие исследования и тексты.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6CAC" w:rsidRPr="007C6CAC">
        <w:rPr>
          <w:rFonts w:ascii="Times New Roman" w:hAnsi="Times New Roman" w:cs="Times New Roman"/>
          <w:sz w:val="28"/>
          <w:szCs w:val="28"/>
        </w:rPr>
        <w:t>збирательно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забвени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, «цензуры памяти» в нормативной картине мира </w:t>
      </w:r>
      <w:r>
        <w:rPr>
          <w:rFonts w:ascii="Times New Roman" w:hAnsi="Times New Roman" w:cs="Times New Roman"/>
          <w:sz w:val="28"/>
          <w:szCs w:val="28"/>
        </w:rPr>
        <w:t xml:space="preserve">(в т. ч. </w:t>
      </w:r>
      <w:r w:rsidR="007C6CAC" w:rsidRPr="007C6CAC">
        <w:rPr>
          <w:rFonts w:ascii="Times New Roman" w:hAnsi="Times New Roman" w:cs="Times New Roman"/>
          <w:sz w:val="28"/>
          <w:szCs w:val="28"/>
        </w:rPr>
        <w:t>событий современных: Гражданской войны, раскулачивания и голода, войны, депортаций народов и т п.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2932B" w14:textId="0346BCCF" w:rsidR="007C6CAC" w:rsidRPr="007C6CAC" w:rsidRDefault="007A294B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«Как анкеты становились чистыми?»: что происходило с </w:t>
      </w:r>
      <w:r w:rsidR="007C6CAC" w:rsidRPr="007C6CAC">
        <w:rPr>
          <w:rFonts w:ascii="Times New Roman" w:hAnsi="Times New Roman" w:cs="Times New Roman"/>
          <w:sz w:val="28"/>
          <w:szCs w:val="28"/>
        </w:rPr>
        <w:t>частной, «семейной» истори</w:t>
      </w:r>
      <w:r>
        <w:rPr>
          <w:rFonts w:ascii="Times New Roman" w:hAnsi="Times New Roman" w:cs="Times New Roman"/>
          <w:sz w:val="28"/>
          <w:szCs w:val="28"/>
        </w:rPr>
        <w:t xml:space="preserve">ей, когда для выживания и </w:t>
      </w:r>
      <w:r w:rsidR="007C6CAC" w:rsidRPr="007C6CAC">
        <w:rPr>
          <w:rFonts w:ascii="Times New Roman" w:hAnsi="Times New Roman" w:cs="Times New Roman"/>
          <w:sz w:val="28"/>
          <w:szCs w:val="28"/>
        </w:rPr>
        <w:t>преуспеяния необходим</w:t>
      </w:r>
      <w:r>
        <w:rPr>
          <w:rFonts w:ascii="Times New Roman" w:hAnsi="Times New Roman" w:cs="Times New Roman"/>
          <w:sz w:val="28"/>
          <w:szCs w:val="28"/>
        </w:rPr>
        <w:t>о было стать «никем»</w:t>
      </w:r>
      <w:r w:rsidR="00A46A51">
        <w:rPr>
          <w:rFonts w:ascii="Times New Roman" w:hAnsi="Times New Roman" w:cs="Times New Roman"/>
          <w:sz w:val="28"/>
          <w:szCs w:val="28"/>
        </w:rPr>
        <w:t xml:space="preserve"> - п</w:t>
      </w:r>
      <w:r w:rsidR="007C6CAC" w:rsidRPr="007C6CAC">
        <w:rPr>
          <w:rFonts w:ascii="Times New Roman" w:hAnsi="Times New Roman" w:cs="Times New Roman"/>
          <w:sz w:val="28"/>
          <w:szCs w:val="28"/>
        </w:rPr>
        <w:t>ритом, что у многих представителей «советской элиты» анкеты были невозможно «сложными» с точки зрения современного читателя (</w:t>
      </w:r>
      <w:r w:rsidR="00A46A51">
        <w:rPr>
          <w:rFonts w:ascii="Times New Roman" w:hAnsi="Times New Roman" w:cs="Times New Roman"/>
          <w:sz w:val="28"/>
          <w:szCs w:val="28"/>
        </w:rPr>
        <w:t>на примере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руководителей советского атомного проекта).</w:t>
      </w:r>
    </w:p>
    <w:p w14:paraId="2D5773B5" w14:textId="77777777" w:rsidR="0008652D" w:rsidRDefault="00A46A51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«Свет во тьме»: как </w:t>
      </w:r>
      <w:r w:rsidR="007C6CAC" w:rsidRPr="007C6CAC">
        <w:rPr>
          <w:rFonts w:ascii="Times New Roman" w:hAnsi="Times New Roman" w:cs="Times New Roman"/>
          <w:sz w:val="28"/>
          <w:szCs w:val="28"/>
        </w:rPr>
        <w:t>в частной, семейной памяти события прошедшего века сохранялись с невообразимой четкостью</w:t>
      </w:r>
      <w:r>
        <w:rPr>
          <w:rFonts w:ascii="Times New Roman" w:hAnsi="Times New Roman" w:cs="Times New Roman"/>
          <w:sz w:val="28"/>
          <w:szCs w:val="28"/>
        </w:rPr>
        <w:t xml:space="preserve"> (в т. ч. на </w:t>
      </w:r>
      <w:r w:rsidR="007C6CAC" w:rsidRPr="007C6CAC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для «</w:t>
      </w:r>
      <w:proofErr w:type="spellStart"/>
      <w:r w:rsidR="007C6CAC" w:rsidRPr="007C6CAC">
        <w:rPr>
          <w:rFonts w:ascii="Times New Roman" w:hAnsi="Times New Roman" w:cs="Times New Roman"/>
          <w:sz w:val="28"/>
          <w:szCs w:val="28"/>
        </w:rPr>
        <w:t>мемориальск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C6CAC" w:rsidRPr="007C6CAC">
        <w:rPr>
          <w:rFonts w:ascii="Times New Roman" w:hAnsi="Times New Roman" w:cs="Times New Roman"/>
          <w:sz w:val="28"/>
          <w:szCs w:val="28"/>
        </w:rPr>
        <w:t>»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«Человек в истории: Россия, ХХ век»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6CAC" w:rsidRPr="007C6CAC">
        <w:rPr>
          <w:rFonts w:ascii="Times New Roman" w:hAnsi="Times New Roman" w:cs="Times New Roman"/>
          <w:sz w:val="28"/>
          <w:szCs w:val="28"/>
        </w:rPr>
        <w:t>.</w:t>
      </w:r>
    </w:p>
    <w:p w14:paraId="5014DB38" w14:textId="6F1ECA1F" w:rsidR="007C6CAC" w:rsidRPr="007C6CAC" w:rsidRDefault="0008652D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*****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3ADEA" w14:textId="67906E61" w:rsidR="007C6CAC" w:rsidRPr="007C6CAC" w:rsidRDefault="00A46A51" w:rsidP="007C6C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Оттепель и потом – когда Литература и есть История: пока последняя оставалась </w:t>
      </w:r>
      <w:r w:rsidR="007C6CAC" w:rsidRPr="007C6CAC">
        <w:rPr>
          <w:rFonts w:ascii="Times New Roman" w:hAnsi="Times New Roman" w:cs="Times New Roman"/>
          <w:sz w:val="28"/>
          <w:szCs w:val="28"/>
        </w:rPr>
        <w:t>под жестким идеологическим контролем</w:t>
      </w:r>
      <w:r>
        <w:rPr>
          <w:rFonts w:ascii="Times New Roman" w:hAnsi="Times New Roman" w:cs="Times New Roman"/>
          <w:sz w:val="28"/>
          <w:szCs w:val="28"/>
        </w:rPr>
        <w:t xml:space="preserve">, первая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была, на поверку, куда более документальна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C6CAC" w:rsidRPr="007C6C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CAC" w:rsidRPr="007C6CAC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«Доктор Живаго» Бориса Па</w:t>
      </w:r>
      <w:r w:rsidR="00840887">
        <w:rPr>
          <w:rFonts w:ascii="Times New Roman" w:hAnsi="Times New Roman" w:cs="Times New Roman"/>
          <w:sz w:val="28"/>
          <w:szCs w:val="28"/>
        </w:rPr>
        <w:t>с</w:t>
      </w:r>
      <w:r w:rsidR="007C6CAC" w:rsidRPr="007C6CAC">
        <w:rPr>
          <w:rFonts w:ascii="Times New Roman" w:hAnsi="Times New Roman" w:cs="Times New Roman"/>
          <w:sz w:val="28"/>
          <w:szCs w:val="28"/>
        </w:rPr>
        <w:t>тернака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CAC" w:rsidRPr="007C6CAC">
        <w:rPr>
          <w:rFonts w:ascii="Times New Roman" w:hAnsi="Times New Roman" w:cs="Times New Roman"/>
          <w:sz w:val="28"/>
          <w:szCs w:val="28"/>
        </w:rPr>
        <w:t>см. исследования Константина Поливанова).</w:t>
      </w:r>
    </w:p>
    <w:p w14:paraId="07DD73F9" w14:textId="478D4C13" w:rsidR="007C6CAC" w:rsidRDefault="00A46A51" w:rsidP="006372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«Время: упущенное будущее»</w:t>
      </w:r>
      <w:r w:rsidR="006372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6372AC">
        <w:rPr>
          <w:rFonts w:ascii="Times New Roman" w:hAnsi="Times New Roman" w:cs="Times New Roman"/>
          <w:sz w:val="28"/>
          <w:szCs w:val="28"/>
        </w:rPr>
        <w:t xml:space="preserve">литература, переосмысливавшая общую трагическую историю, не стала основой новой гражданской нации?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6372AC">
        <w:rPr>
          <w:rFonts w:ascii="Times New Roman" w:hAnsi="Times New Roman" w:cs="Times New Roman"/>
          <w:sz w:val="28"/>
          <w:szCs w:val="28"/>
        </w:rPr>
        <w:t>Б</w:t>
      </w:r>
      <w:r w:rsidR="007C6CAC" w:rsidRPr="007C6CAC">
        <w:rPr>
          <w:rFonts w:ascii="Times New Roman" w:hAnsi="Times New Roman" w:cs="Times New Roman"/>
          <w:sz w:val="28"/>
          <w:szCs w:val="28"/>
        </w:rPr>
        <w:t>ольшинств</w:t>
      </w:r>
      <w:r w:rsidR="006372AC">
        <w:rPr>
          <w:rFonts w:ascii="Times New Roman" w:hAnsi="Times New Roman" w:cs="Times New Roman"/>
          <w:sz w:val="28"/>
          <w:szCs w:val="28"/>
        </w:rPr>
        <w:t>а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семей в СССР/России коснулись как коллективизация, репрессии и война</w:t>
      </w:r>
      <w:r w:rsidR="006372AC">
        <w:rPr>
          <w:rFonts w:ascii="Times New Roman" w:hAnsi="Times New Roman" w:cs="Times New Roman"/>
          <w:sz w:val="28"/>
          <w:szCs w:val="28"/>
        </w:rPr>
        <w:t>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6372AC">
        <w:rPr>
          <w:rFonts w:ascii="Times New Roman" w:hAnsi="Times New Roman" w:cs="Times New Roman"/>
          <w:sz w:val="28"/>
          <w:szCs w:val="28"/>
        </w:rPr>
        <w:t>О</w:t>
      </w:r>
      <w:r w:rsidR="007C6CAC" w:rsidRPr="007C6CAC">
        <w:rPr>
          <w:rFonts w:ascii="Times New Roman" w:hAnsi="Times New Roman" w:cs="Times New Roman"/>
          <w:sz w:val="28"/>
          <w:szCs w:val="28"/>
        </w:rPr>
        <w:t>бщее прошлое давало достаточное основание для новой солидарности</w:t>
      </w:r>
      <w:r w:rsidR="006372AC">
        <w:rPr>
          <w:rFonts w:ascii="Times New Roman" w:hAnsi="Times New Roman" w:cs="Times New Roman"/>
          <w:sz w:val="28"/>
          <w:szCs w:val="28"/>
        </w:rPr>
        <w:t>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="006372A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это не случилось?  </w:t>
      </w:r>
    </w:p>
    <w:p w14:paraId="27208F94" w14:textId="4B67E250" w:rsidR="007C6CAC" w:rsidRPr="00B80061" w:rsidRDefault="006372AC" w:rsidP="008E046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«Дом, разделившийся в себе, не устоит»: как</w:t>
      </w:r>
      <w:r w:rsidR="007C6CAC" w:rsidRPr="00B8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жанровое </w:t>
      </w:r>
      <w:r w:rsidR="007C6CAC" w:rsidRPr="00B80061">
        <w:rPr>
          <w:rFonts w:ascii="Times New Roman" w:hAnsi="Times New Roman" w:cs="Times New Roman"/>
          <w:sz w:val="28"/>
          <w:szCs w:val="28"/>
        </w:rPr>
        <w:t xml:space="preserve">разделение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C6CAC" w:rsidRPr="00B80061">
        <w:rPr>
          <w:rFonts w:ascii="Times New Roman" w:hAnsi="Times New Roman" w:cs="Times New Roman"/>
          <w:sz w:val="28"/>
          <w:szCs w:val="28"/>
        </w:rPr>
        <w:t>на «лагерную» литературу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CAC" w:rsidRPr="00B80061">
        <w:rPr>
          <w:rFonts w:ascii="Times New Roman" w:hAnsi="Times New Roman" w:cs="Times New Roman"/>
          <w:sz w:val="28"/>
          <w:szCs w:val="28"/>
        </w:rPr>
        <w:t xml:space="preserve"> «военную», «деревенскую» и «городскую»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0542">
        <w:rPr>
          <w:rFonts w:ascii="Times New Roman" w:hAnsi="Times New Roman" w:cs="Times New Roman"/>
          <w:sz w:val="28"/>
          <w:szCs w:val="28"/>
        </w:rPr>
        <w:t xml:space="preserve">отразилось на советском и постсоветском обществе? </w:t>
      </w:r>
    </w:p>
    <w:p w14:paraId="385E1202" w14:textId="6F45A812" w:rsidR="00590542" w:rsidRDefault="00590542" w:rsidP="0059054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«И на камнях растут деревья»: в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условиях ослабленного идеологического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юбые публикации, сколь-нибудь соотносимые с современностью, </w:t>
      </w:r>
      <w:r>
        <w:rPr>
          <w:rFonts w:ascii="Times New Roman" w:hAnsi="Times New Roman" w:cs="Times New Roman"/>
          <w:sz w:val="28"/>
          <w:szCs w:val="28"/>
        </w:rPr>
        <w:t>вызывали резонанс (</w:t>
      </w:r>
      <w:r w:rsidR="007C6CAC" w:rsidRPr="007C6CAC">
        <w:rPr>
          <w:rFonts w:ascii="Times New Roman" w:hAnsi="Times New Roman" w:cs="Times New Roman"/>
          <w:sz w:val="28"/>
          <w:szCs w:val="28"/>
        </w:rPr>
        <w:t>от Цинь Ши Хуан-ди до Ивана Грозного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декабристов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6CAC" w:rsidRPr="007C6CAC">
        <w:rPr>
          <w:rFonts w:ascii="Times New Roman" w:hAnsi="Times New Roman" w:cs="Times New Roman"/>
          <w:sz w:val="28"/>
          <w:szCs w:val="28"/>
        </w:rPr>
        <w:t>«Пламенные революционеры»</w:t>
      </w:r>
      <w:r w:rsidR="00840887">
        <w:rPr>
          <w:rFonts w:ascii="Times New Roman" w:hAnsi="Times New Roman" w:cs="Times New Roman"/>
          <w:sz w:val="28"/>
          <w:szCs w:val="28"/>
        </w:rPr>
        <w:t xml:space="preserve">; </w:t>
      </w:r>
      <w:r w:rsidR="007C6CAC" w:rsidRPr="007C6CAC">
        <w:rPr>
          <w:rFonts w:ascii="Times New Roman" w:hAnsi="Times New Roman" w:cs="Times New Roman"/>
          <w:sz w:val="28"/>
          <w:szCs w:val="28"/>
        </w:rPr>
        <w:t>Тартусск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семиотическ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Лотмана</w:t>
      </w:r>
      <w:r w:rsidR="00840887">
        <w:rPr>
          <w:rFonts w:ascii="Times New Roman" w:hAnsi="Times New Roman" w:cs="Times New Roman"/>
          <w:sz w:val="28"/>
          <w:szCs w:val="28"/>
        </w:rPr>
        <w:t>)</w:t>
      </w:r>
      <w:r w:rsidR="0008652D">
        <w:rPr>
          <w:rFonts w:ascii="Times New Roman" w:hAnsi="Times New Roman" w:cs="Times New Roman"/>
          <w:sz w:val="28"/>
          <w:szCs w:val="28"/>
        </w:rPr>
        <w:t>.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42601" w14:textId="2E6692A6" w:rsidR="007C6CAC" w:rsidRPr="007C6CAC" w:rsidRDefault="00590542" w:rsidP="0059054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«Самиздат со сносками»: независимые исторические исследования в СССР. </w:t>
      </w:r>
      <w:r w:rsidR="007C6CAC" w:rsidRPr="007C6C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6CAC" w:rsidRPr="007C6CAC">
        <w:rPr>
          <w:rFonts w:ascii="Times New Roman" w:hAnsi="Times New Roman" w:cs="Times New Roman"/>
          <w:sz w:val="28"/>
          <w:szCs w:val="28"/>
        </w:rPr>
        <w:t>ировоззренческая» полемика между Солженицыным и Шаламовым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«методологический» спор между автором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6CAC" w:rsidRPr="007C6CAC">
        <w:rPr>
          <w:rFonts w:ascii="Times New Roman" w:hAnsi="Times New Roman" w:cs="Times New Roman"/>
          <w:sz w:val="28"/>
          <w:szCs w:val="28"/>
        </w:rPr>
        <w:t>Архипелага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и коллективом «Памяти».</w:t>
      </w:r>
    </w:p>
    <w:p w14:paraId="12163789" w14:textId="646F0A4E" w:rsidR="007C6CAC" w:rsidRDefault="00590542" w:rsidP="004C132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«Автономные сообщества»: </w:t>
      </w:r>
      <w:r w:rsidR="004C1320">
        <w:rPr>
          <w:rFonts w:ascii="Times New Roman" w:hAnsi="Times New Roman" w:cs="Times New Roman"/>
          <w:sz w:val="28"/>
          <w:szCs w:val="28"/>
        </w:rPr>
        <w:t xml:space="preserve">от </w:t>
      </w:r>
      <w:r w:rsidR="007C6CAC" w:rsidRPr="007C6CAC">
        <w:rPr>
          <w:rFonts w:ascii="Times New Roman" w:hAnsi="Times New Roman" w:cs="Times New Roman"/>
          <w:sz w:val="28"/>
          <w:szCs w:val="28"/>
        </w:rPr>
        <w:t>«научн</w:t>
      </w:r>
      <w:r w:rsidR="004C1320">
        <w:rPr>
          <w:rFonts w:ascii="Times New Roman" w:hAnsi="Times New Roman" w:cs="Times New Roman"/>
          <w:sz w:val="28"/>
          <w:szCs w:val="28"/>
        </w:rPr>
        <w:t>ой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фантастик</w:t>
      </w:r>
      <w:r w:rsidR="004C1320">
        <w:rPr>
          <w:rFonts w:ascii="Times New Roman" w:hAnsi="Times New Roman" w:cs="Times New Roman"/>
          <w:sz w:val="28"/>
          <w:szCs w:val="28"/>
        </w:rPr>
        <w:t>и</w:t>
      </w:r>
      <w:r w:rsidR="007C6CAC" w:rsidRPr="007C6CAC">
        <w:rPr>
          <w:rFonts w:ascii="Times New Roman" w:hAnsi="Times New Roman" w:cs="Times New Roman"/>
          <w:sz w:val="28"/>
          <w:szCs w:val="28"/>
        </w:rPr>
        <w:t>»</w:t>
      </w:r>
      <w:r w:rsidR="004C1320">
        <w:rPr>
          <w:rFonts w:ascii="Times New Roman" w:hAnsi="Times New Roman" w:cs="Times New Roman"/>
          <w:sz w:val="28"/>
          <w:szCs w:val="28"/>
        </w:rPr>
        <w:t xml:space="preserve"> до </w:t>
      </w:r>
      <w:r w:rsidR="007C6CAC" w:rsidRPr="007C6CAC">
        <w:rPr>
          <w:rFonts w:ascii="Times New Roman" w:hAnsi="Times New Roman" w:cs="Times New Roman"/>
          <w:sz w:val="28"/>
          <w:szCs w:val="28"/>
        </w:rPr>
        <w:t>«методологической» школ</w:t>
      </w:r>
      <w:r w:rsidR="004C1320">
        <w:rPr>
          <w:rFonts w:ascii="Times New Roman" w:hAnsi="Times New Roman" w:cs="Times New Roman"/>
          <w:sz w:val="28"/>
          <w:szCs w:val="28"/>
        </w:rPr>
        <w:t>ы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, </w:t>
      </w:r>
      <w:r w:rsidR="004C1320">
        <w:rPr>
          <w:rFonts w:ascii="Times New Roman" w:hAnsi="Times New Roman" w:cs="Times New Roman"/>
          <w:sz w:val="28"/>
          <w:szCs w:val="28"/>
        </w:rPr>
        <w:t xml:space="preserve">и учения </w:t>
      </w:r>
      <w:r w:rsidR="007C6CAC" w:rsidRPr="007C6CAC">
        <w:rPr>
          <w:rFonts w:ascii="Times New Roman" w:hAnsi="Times New Roman" w:cs="Times New Roman"/>
          <w:sz w:val="28"/>
          <w:szCs w:val="28"/>
        </w:rPr>
        <w:t>о «пассионарности».</w:t>
      </w:r>
    </w:p>
    <w:p w14:paraId="78717697" w14:textId="224518F0" w:rsidR="0008652D" w:rsidRDefault="0008652D" w:rsidP="004C132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***** </w:t>
      </w:r>
    </w:p>
    <w:p w14:paraId="34D39B53" w14:textId="4C578094" w:rsidR="004C1320" w:rsidRPr="007C6CAC" w:rsidRDefault="004C1320" w:rsidP="004C132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«Гласность»: как в жизнь возвращалась литература, история и политика? И как в этом </w:t>
      </w:r>
      <w:r w:rsidR="007C6CAC" w:rsidRPr="007C6CAC">
        <w:rPr>
          <w:rFonts w:ascii="Times New Roman" w:hAnsi="Times New Roman" w:cs="Times New Roman"/>
          <w:sz w:val="28"/>
          <w:szCs w:val="28"/>
        </w:rPr>
        <w:t>проявились все расколы, расхождения и разрывы, накопи</w:t>
      </w:r>
      <w:r>
        <w:rPr>
          <w:rFonts w:ascii="Times New Roman" w:hAnsi="Times New Roman" w:cs="Times New Roman"/>
          <w:sz w:val="28"/>
          <w:szCs w:val="28"/>
        </w:rPr>
        <w:t>вшиеся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за предыдущие десятилетия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7C6CAC" w:rsidRPr="007C6CAC">
        <w:rPr>
          <w:rFonts w:ascii="Times New Roman" w:hAnsi="Times New Roman" w:cs="Times New Roman"/>
          <w:sz w:val="28"/>
          <w:szCs w:val="28"/>
        </w:rPr>
        <w:t xml:space="preserve"> </w:t>
      </w:r>
      <w:r w:rsidRPr="007C6CAC">
        <w:rPr>
          <w:rFonts w:ascii="Times New Roman" w:hAnsi="Times New Roman" w:cs="Times New Roman"/>
          <w:sz w:val="28"/>
          <w:szCs w:val="28"/>
        </w:rPr>
        <w:t>«</w:t>
      </w:r>
      <w:r w:rsidR="00882DE0">
        <w:rPr>
          <w:rFonts w:ascii="Times New Roman" w:hAnsi="Times New Roman" w:cs="Times New Roman"/>
          <w:sz w:val="28"/>
          <w:szCs w:val="28"/>
        </w:rPr>
        <w:t>П</w:t>
      </w:r>
      <w:r w:rsidRPr="007C6CAC">
        <w:rPr>
          <w:rFonts w:ascii="Times New Roman" w:hAnsi="Times New Roman" w:cs="Times New Roman"/>
          <w:sz w:val="28"/>
          <w:szCs w:val="28"/>
        </w:rPr>
        <w:t>ерестройк</w:t>
      </w:r>
      <w:r w:rsidR="00882DE0">
        <w:rPr>
          <w:rFonts w:ascii="Times New Roman" w:hAnsi="Times New Roman" w:cs="Times New Roman"/>
          <w:sz w:val="28"/>
          <w:szCs w:val="28"/>
        </w:rPr>
        <w:t>а</w:t>
      </w:r>
      <w:r w:rsidRPr="007C6CAC">
        <w:rPr>
          <w:rFonts w:ascii="Times New Roman" w:hAnsi="Times New Roman" w:cs="Times New Roman"/>
          <w:sz w:val="28"/>
          <w:szCs w:val="28"/>
        </w:rPr>
        <w:t xml:space="preserve">» </w:t>
      </w:r>
      <w:r w:rsidR="00882DE0">
        <w:rPr>
          <w:rFonts w:ascii="Times New Roman" w:hAnsi="Times New Roman" w:cs="Times New Roman"/>
          <w:sz w:val="28"/>
          <w:szCs w:val="28"/>
        </w:rPr>
        <w:t xml:space="preserve">как </w:t>
      </w:r>
      <w:r w:rsidRPr="007C6CAC">
        <w:rPr>
          <w:rFonts w:ascii="Times New Roman" w:hAnsi="Times New Roman" w:cs="Times New Roman"/>
          <w:b/>
          <w:bCs/>
          <w:sz w:val="28"/>
          <w:szCs w:val="28"/>
        </w:rPr>
        <w:t>апроприация, перехват повестки без ее носителей</w:t>
      </w:r>
      <w:r w:rsidR="00882D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6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CAC">
        <w:rPr>
          <w:rFonts w:ascii="Times New Roman" w:hAnsi="Times New Roman" w:cs="Times New Roman"/>
          <w:sz w:val="28"/>
          <w:szCs w:val="28"/>
        </w:rPr>
        <w:t xml:space="preserve">«элиты» во многом </w:t>
      </w:r>
      <w:r w:rsidR="00882DE0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7C6CAC">
        <w:rPr>
          <w:rFonts w:ascii="Times New Roman" w:hAnsi="Times New Roman" w:cs="Times New Roman"/>
          <w:sz w:val="28"/>
          <w:szCs w:val="28"/>
        </w:rPr>
        <w:t xml:space="preserve">прежними, а участники сопротивления </w:t>
      </w:r>
      <w:r w:rsidR="00882DE0">
        <w:rPr>
          <w:rFonts w:ascii="Times New Roman" w:hAnsi="Times New Roman" w:cs="Times New Roman"/>
          <w:sz w:val="28"/>
          <w:szCs w:val="28"/>
        </w:rPr>
        <w:t>–</w:t>
      </w:r>
      <w:r w:rsidR="00840887">
        <w:rPr>
          <w:rFonts w:ascii="Times New Roman" w:hAnsi="Times New Roman" w:cs="Times New Roman"/>
          <w:sz w:val="28"/>
          <w:szCs w:val="28"/>
        </w:rPr>
        <w:t xml:space="preserve"> </w:t>
      </w:r>
      <w:r w:rsidRPr="007C6CAC">
        <w:rPr>
          <w:rFonts w:ascii="Times New Roman" w:hAnsi="Times New Roman" w:cs="Times New Roman"/>
          <w:sz w:val="28"/>
          <w:szCs w:val="28"/>
        </w:rPr>
        <w:t>маргиналами.</w:t>
      </w:r>
    </w:p>
    <w:p w14:paraId="3F8D64A0" w14:textId="77777777" w:rsidR="00882DE0" w:rsidRDefault="00882DE0" w:rsidP="004C132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«Газонокосильщик»: как репрессивная политика 1950-80-х определила общественно-политический ландшафт 1990-х? </w:t>
      </w:r>
    </w:p>
    <w:p w14:paraId="26A1CBD9" w14:textId="7EBA28BB" w:rsidR="00882DE0" w:rsidRDefault="00882DE0" w:rsidP="004C132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«Кольцо Всевластья»: как Россия перенимала у СССР репрессивный аппарат и эстафету локальных войн («управляемой дестабилизации»)? </w:t>
      </w:r>
    </w:p>
    <w:p w14:paraId="29380A4B" w14:textId="77777777" w:rsidR="0008652D" w:rsidRDefault="00882DE0" w:rsidP="003224C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«Поражение цели»: как </w:t>
      </w:r>
      <w:r w:rsidR="003224C3">
        <w:rPr>
          <w:rFonts w:ascii="Times New Roman" w:hAnsi="Times New Roman" w:cs="Times New Roman"/>
          <w:sz w:val="28"/>
          <w:szCs w:val="28"/>
        </w:rPr>
        <w:t xml:space="preserve">«победа» в </w:t>
      </w:r>
      <w:r>
        <w:rPr>
          <w:rFonts w:ascii="Times New Roman" w:hAnsi="Times New Roman" w:cs="Times New Roman"/>
          <w:sz w:val="28"/>
          <w:szCs w:val="28"/>
        </w:rPr>
        <w:t>«Мал</w:t>
      </w:r>
      <w:r w:rsidR="003224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3224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войн</w:t>
      </w:r>
      <w:r w:rsidR="003224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1993-го привела к Первой чеченской и </w:t>
      </w:r>
      <w:r w:rsidR="003224C3">
        <w:rPr>
          <w:rFonts w:ascii="Times New Roman" w:hAnsi="Times New Roman" w:cs="Times New Roman"/>
          <w:sz w:val="28"/>
          <w:szCs w:val="28"/>
        </w:rPr>
        <w:t>к «реставрации»?</w:t>
      </w:r>
    </w:p>
    <w:p w14:paraId="14889DC2" w14:textId="3A3548D6" w:rsidR="003224C3" w:rsidRDefault="003224C3" w:rsidP="003224C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От Белого дома до Белой зимы: почему а</w:t>
      </w:r>
      <w:r w:rsidR="007C6CAC" w:rsidRPr="00B80061">
        <w:rPr>
          <w:rFonts w:ascii="Times New Roman" w:hAnsi="Times New Roman" w:cs="Times New Roman"/>
          <w:sz w:val="28"/>
          <w:szCs w:val="28"/>
        </w:rPr>
        <w:t>патия в российском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61">
        <w:rPr>
          <w:rFonts w:ascii="Times New Roman" w:hAnsi="Times New Roman" w:cs="Times New Roman"/>
          <w:sz w:val="28"/>
          <w:szCs w:val="28"/>
        </w:rPr>
        <w:t>затянулась на целое поколение</w:t>
      </w:r>
      <w:r>
        <w:rPr>
          <w:rFonts w:ascii="Times New Roman" w:hAnsi="Times New Roman" w:cs="Times New Roman"/>
          <w:sz w:val="28"/>
          <w:szCs w:val="28"/>
        </w:rPr>
        <w:t>? Гражданское общество и работа с памятью в середине 1990-х – начале 2010-х.</w:t>
      </w:r>
    </w:p>
    <w:p w14:paraId="291A99AF" w14:textId="2C49337A" w:rsidR="00F043EA" w:rsidRDefault="003224C3" w:rsidP="003224C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043EA">
        <w:rPr>
          <w:rFonts w:ascii="Times New Roman" w:hAnsi="Times New Roman" w:cs="Times New Roman"/>
          <w:sz w:val="28"/>
          <w:szCs w:val="28"/>
        </w:rPr>
        <w:t>«Прозрение непричастных»: почему новая волна общественной активности 2011-2012 гг. так быстро схлынула?  «Белая зима» как ещё один опыт апроприации и ухода от ответственности</w:t>
      </w:r>
      <w:r w:rsidR="009D1104">
        <w:rPr>
          <w:rFonts w:ascii="Times New Roman" w:hAnsi="Times New Roman" w:cs="Times New Roman"/>
          <w:sz w:val="28"/>
          <w:szCs w:val="28"/>
        </w:rPr>
        <w:t>: как н</w:t>
      </w:r>
      <w:r w:rsidR="009D1104" w:rsidRPr="00B80061">
        <w:rPr>
          <w:rFonts w:ascii="Times New Roman" w:hAnsi="Times New Roman" w:cs="Times New Roman"/>
          <w:sz w:val="28"/>
          <w:szCs w:val="28"/>
        </w:rPr>
        <w:t xml:space="preserve">овое поколение, «перехватившее», </w:t>
      </w:r>
      <w:proofErr w:type="spellStart"/>
      <w:r w:rsidR="009D1104" w:rsidRPr="00B80061">
        <w:rPr>
          <w:rFonts w:ascii="Times New Roman" w:hAnsi="Times New Roman" w:cs="Times New Roman"/>
          <w:sz w:val="28"/>
          <w:szCs w:val="28"/>
        </w:rPr>
        <w:t>апроприировавшее</w:t>
      </w:r>
      <w:proofErr w:type="spellEnd"/>
      <w:r w:rsidR="009D1104" w:rsidRPr="00B80061"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="009D1104">
        <w:rPr>
          <w:rFonts w:ascii="Times New Roman" w:hAnsi="Times New Roman" w:cs="Times New Roman"/>
          <w:sz w:val="28"/>
          <w:szCs w:val="28"/>
        </w:rPr>
        <w:t>,</w:t>
      </w:r>
      <w:r w:rsidR="009D1104" w:rsidRPr="00B80061">
        <w:rPr>
          <w:rFonts w:ascii="Times New Roman" w:hAnsi="Times New Roman" w:cs="Times New Roman"/>
          <w:sz w:val="28"/>
          <w:szCs w:val="28"/>
        </w:rPr>
        <w:t xml:space="preserve"> не желало разделять ответственность за первое путинское десятилетие, - и </w:t>
      </w:r>
      <w:r w:rsidR="00840887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9D1104" w:rsidRPr="00B80061">
        <w:rPr>
          <w:rFonts w:ascii="Times New Roman" w:hAnsi="Times New Roman" w:cs="Times New Roman"/>
          <w:sz w:val="28"/>
          <w:szCs w:val="28"/>
        </w:rPr>
        <w:t>повторило опыт поколения предыдущего.</w:t>
      </w:r>
    </w:p>
    <w:p w14:paraId="4D26C927" w14:textId="7CF24730" w:rsidR="008E0469" w:rsidRPr="007C6CAC" w:rsidRDefault="00F043EA" w:rsidP="008E046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«Можем повторить»: как история</w:t>
      </w:r>
      <w:r w:rsidR="008E0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="008E0469">
        <w:rPr>
          <w:rFonts w:ascii="Times New Roman" w:hAnsi="Times New Roman" w:cs="Times New Roman"/>
          <w:sz w:val="28"/>
          <w:szCs w:val="28"/>
        </w:rPr>
        <w:t>вшая инструментом государственной политики, превратилась в</w:t>
      </w:r>
      <w:r>
        <w:rPr>
          <w:rFonts w:ascii="Times New Roman" w:hAnsi="Times New Roman" w:cs="Times New Roman"/>
          <w:sz w:val="28"/>
          <w:szCs w:val="28"/>
        </w:rPr>
        <w:t xml:space="preserve"> оружие массового поражения?</w:t>
      </w:r>
      <w:r w:rsidR="008E0469">
        <w:rPr>
          <w:rFonts w:ascii="Times New Roman" w:hAnsi="Times New Roman" w:cs="Times New Roman"/>
          <w:sz w:val="28"/>
          <w:szCs w:val="28"/>
        </w:rPr>
        <w:t xml:space="preserve"> </w:t>
      </w:r>
      <w:r w:rsidR="009D1104">
        <w:rPr>
          <w:rFonts w:ascii="Times New Roman" w:hAnsi="Times New Roman" w:cs="Times New Roman"/>
          <w:sz w:val="28"/>
          <w:szCs w:val="28"/>
        </w:rPr>
        <w:t xml:space="preserve">Итоги пересмотра </w:t>
      </w:r>
      <w:r w:rsidR="008E0469" w:rsidRPr="007C6CAC">
        <w:rPr>
          <w:rFonts w:ascii="Times New Roman" w:hAnsi="Times New Roman" w:cs="Times New Roman"/>
          <w:sz w:val="28"/>
          <w:szCs w:val="28"/>
        </w:rPr>
        <w:t>официального отношения к войне и репрессиям.</w:t>
      </w:r>
    </w:p>
    <w:p w14:paraId="505B72FF" w14:textId="1EEC31CF" w:rsidR="00B80061" w:rsidRPr="0058504A" w:rsidRDefault="00F043EA" w:rsidP="0084088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28. «Неореализм»: как новейшая история опять стала модной, и о чем умалчивает «документальное кино» 2024 года?   </w:t>
      </w:r>
    </w:p>
    <w:sectPr w:rsidR="00B80061" w:rsidRPr="005850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19BE" w14:textId="77777777" w:rsidR="00895217" w:rsidRDefault="00895217" w:rsidP="00C16380">
      <w:pPr>
        <w:spacing w:after="0" w:line="240" w:lineRule="auto"/>
      </w:pPr>
      <w:r>
        <w:separator/>
      </w:r>
    </w:p>
  </w:endnote>
  <w:endnote w:type="continuationSeparator" w:id="0">
    <w:p w14:paraId="02CB6752" w14:textId="77777777" w:rsidR="00895217" w:rsidRDefault="00895217" w:rsidP="00C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323925"/>
      <w:docPartObj>
        <w:docPartGallery w:val="Page Numbers (Bottom of Page)"/>
        <w:docPartUnique/>
      </w:docPartObj>
    </w:sdtPr>
    <w:sdtContent>
      <w:p w14:paraId="5FB40EDB" w14:textId="58E1ACD5" w:rsidR="00C16380" w:rsidRDefault="00C16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3A">
          <w:rPr>
            <w:noProof/>
          </w:rPr>
          <w:t>5</w:t>
        </w:r>
        <w:r>
          <w:fldChar w:fldCharType="end"/>
        </w:r>
      </w:p>
    </w:sdtContent>
  </w:sdt>
  <w:p w14:paraId="0ED48F55" w14:textId="77777777" w:rsidR="00C16380" w:rsidRDefault="00C16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611D" w14:textId="77777777" w:rsidR="00895217" w:rsidRDefault="00895217" w:rsidP="00C16380">
      <w:pPr>
        <w:spacing w:after="0" w:line="240" w:lineRule="auto"/>
      </w:pPr>
      <w:r>
        <w:separator/>
      </w:r>
    </w:p>
  </w:footnote>
  <w:footnote w:type="continuationSeparator" w:id="0">
    <w:p w14:paraId="51A25A19" w14:textId="77777777" w:rsidR="00895217" w:rsidRDefault="00895217" w:rsidP="00C1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C6C97"/>
    <w:multiLevelType w:val="hybridMultilevel"/>
    <w:tmpl w:val="C2EA19A4"/>
    <w:lvl w:ilvl="0" w:tplc="3E163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F5E3B"/>
    <w:multiLevelType w:val="hybridMultilevel"/>
    <w:tmpl w:val="23A00FAC"/>
    <w:lvl w:ilvl="0" w:tplc="67825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6360118">
    <w:abstractNumId w:val="0"/>
  </w:num>
  <w:num w:numId="2" w16cid:durableId="184689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C"/>
    <w:rsid w:val="000029E9"/>
    <w:rsid w:val="00054C4F"/>
    <w:rsid w:val="0008652D"/>
    <w:rsid w:val="000A68C5"/>
    <w:rsid w:val="000B3EAC"/>
    <w:rsid w:val="000C1DC7"/>
    <w:rsid w:val="000C1E4D"/>
    <w:rsid w:val="000D751B"/>
    <w:rsid w:val="00144F3A"/>
    <w:rsid w:val="00145E77"/>
    <w:rsid w:val="001A0A59"/>
    <w:rsid w:val="003224C3"/>
    <w:rsid w:val="003A4445"/>
    <w:rsid w:val="003B410E"/>
    <w:rsid w:val="004275A0"/>
    <w:rsid w:val="00471978"/>
    <w:rsid w:val="00491E8F"/>
    <w:rsid w:val="004B346F"/>
    <w:rsid w:val="004C1320"/>
    <w:rsid w:val="00567A35"/>
    <w:rsid w:val="0058504A"/>
    <w:rsid w:val="00590542"/>
    <w:rsid w:val="006372AC"/>
    <w:rsid w:val="00654EE5"/>
    <w:rsid w:val="0068241E"/>
    <w:rsid w:val="007918E8"/>
    <w:rsid w:val="00794C95"/>
    <w:rsid w:val="007A294B"/>
    <w:rsid w:val="007C6CAC"/>
    <w:rsid w:val="007D35BE"/>
    <w:rsid w:val="007F089D"/>
    <w:rsid w:val="007F2DB6"/>
    <w:rsid w:val="00840887"/>
    <w:rsid w:val="00882DE0"/>
    <w:rsid w:val="00895217"/>
    <w:rsid w:val="008E0469"/>
    <w:rsid w:val="009D1104"/>
    <w:rsid w:val="009F1B38"/>
    <w:rsid w:val="00A46A51"/>
    <w:rsid w:val="00B80061"/>
    <w:rsid w:val="00BC1636"/>
    <w:rsid w:val="00BC6E28"/>
    <w:rsid w:val="00C1164C"/>
    <w:rsid w:val="00C16380"/>
    <w:rsid w:val="00C77C2E"/>
    <w:rsid w:val="00CB67A0"/>
    <w:rsid w:val="00CB7153"/>
    <w:rsid w:val="00D13DCA"/>
    <w:rsid w:val="00F043EA"/>
    <w:rsid w:val="00F11F0C"/>
    <w:rsid w:val="00F219EC"/>
    <w:rsid w:val="00F30BAA"/>
    <w:rsid w:val="00F7515F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BC1D"/>
  <w15:chartTrackingRefBased/>
  <w15:docId w15:val="{9E28D20E-C65A-4FFC-824F-76F6D390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380"/>
  </w:style>
  <w:style w:type="paragraph" w:styleId="a5">
    <w:name w:val="footer"/>
    <w:basedOn w:val="a"/>
    <w:link w:val="a6"/>
    <w:uiPriority w:val="99"/>
    <w:unhideWhenUsed/>
    <w:rsid w:val="00C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380"/>
  </w:style>
  <w:style w:type="paragraph" w:styleId="a7">
    <w:name w:val="List Paragraph"/>
    <w:basedOn w:val="a"/>
    <w:uiPriority w:val="34"/>
    <w:qFormat/>
    <w:rsid w:val="00491E8F"/>
    <w:pPr>
      <w:ind w:left="720"/>
      <w:contextualSpacing/>
    </w:pPr>
  </w:style>
  <w:style w:type="paragraph" w:styleId="a8">
    <w:name w:val="Revision"/>
    <w:hidden/>
    <w:uiPriority w:val="99"/>
    <w:semiHidden/>
    <w:rsid w:val="00145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Cherkasov</dc:creator>
  <cp:keywords/>
  <dc:description/>
  <cp:lastModifiedBy>Alexandr Cherkasov</cp:lastModifiedBy>
  <cp:revision>2</cp:revision>
  <dcterms:created xsi:type="dcterms:W3CDTF">2024-08-24T14:43:00Z</dcterms:created>
  <dcterms:modified xsi:type="dcterms:W3CDTF">2024-08-24T14:43:00Z</dcterms:modified>
</cp:coreProperties>
</file>