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Постколониализм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4001464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2828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19970703125" w:line="294.6829032897949" w:lineRule="auto"/>
        <w:ind w:left="14.879989624023438" w:right="492.398681640625" w:firstLine="7.9199981689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нацелен на то, чтобы сформировать общее представление о постколониальном  подходе, главным образом в литературоведении, ознакомить студентов с основными  именами, текстами и понятиями.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5361328125" w:line="294.6822166442871" w:lineRule="auto"/>
        <w:ind w:left="4.8000335693359375" w:right="307.838134765625" w:firstLine="17.9999542236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курсе 9 лекций и 9 (или 8, в зависимости от конкретных условий) семинаров. Каждая  лекция посвящена теоретико-историческим основам постколониальной оптики, на  семинаре разбирается художественный текст (тексты), относящийся к теме лекции.  Финальное занятие - самостоятельная критическая работа студентов.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2.997436523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Курс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1.0797119140625" w:line="294.68210220336914" w:lineRule="auto"/>
        <w:ind w:left="5.9999847412109375" w:right="28.47900390625" w:firstLine="16.80000305175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Постколониализм - широкое понятие, сосредоточенное не только на вопросах  современной истории, но затрагивающее антропологию, социологию, политологию,  философию и, наконец, литературу как часть постколониальной культуры. В целом оно  относится к историко-культурной системе, возникшей на основе прежней колониальной  биполярной системы, когда “просвещенный мир” завоевывал и устанавливал свою власть  над теми пространствами, которые он считал нуждающимися в окультуривании и  просвещении. Постколониализм занимается исследованиями собственно имперской  власти и ее влияния, а также того, что и как образовалось после того, как эта власть  закончилась.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810791015625" w:line="294.6821594238281" w:lineRule="auto"/>
        <w:ind w:left="0" w:right="204.158935546875" w:firstLine="22.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 постколониализм как оптика, и постколониальные исследования в частности, не  должны ограничиваться только временной отсечкой - то, что происходит после распада  колониального мира. Это прежде всего идеологический и культурный ответ этому  колониальному миру и имперской власти.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5787353515625" w:line="294.68201637268066" w:lineRule="auto"/>
        <w:ind w:left="14.879989624023438" w:right="740.0787353515625" w:firstLine="7.919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часть курса зиждется на литературных текстах, выстроенных в  последовательности “литература колонизатора - литература колоний - литература постколониального периода”. При объяснении базовых понятий постколониальной  оптики мы будем прибегать в том числе и к историко-социологическим, а также  географическим обоснованиям, поскольку постколониальная оптика - это прежде всего  оптика пространства. Именно поэтому тексты распределены по основным регионам  бывших колоний.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57568359375" w:line="294.6818733215332" w:lineRule="auto"/>
        <w:ind w:left="14.879989624023438" w:right="1073.6785888671875" w:firstLine="7.919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нацелен прежде всего на то, чтобы дать студентам общее представление о  постколониализме и стать отправной точкой для дальнейших исследований.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587890625" w:line="240" w:lineRule="auto"/>
        <w:ind w:left="5.999984741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Мир-хаос: что такое постколониализм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40" w:lineRule="auto"/>
        <w:ind w:left="2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Появление понятия «постколониальный» и его сущность.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94.6818733215332" w:lineRule="auto"/>
        <w:ind w:left="5.9999847412109375" w:right="130.2392578125" w:firstLine="16.80000305175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Краткая история колонизации и колоний. Основные понятия и отцы-основоположники:  Эдвард Саид, Франц Фанон, Эдуар Глиссан, Хоми Бхабха.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90234375" w:line="294.6818733215332" w:lineRule="auto"/>
        <w:ind w:left="8.400039672851562" w:right="598.958740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«Мир-хаос» по Глиссану, мультиязычность и гибридность. Восстановление истории.  «Архивы империи»: колонизация как отобранный язык и история. Изображение  колонизированной земли. Чтение контрапунктом.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587890625" w:line="294.68138694763184" w:lineRule="auto"/>
        <w:ind w:left="22.79998779296875" w:right="855.518798828125" w:hanging="14.39994812011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Лекция/семинар. От Робинзона до Кима: колониальный литературный процесс. Европейский роман времен колониальных империй.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90234375" w:line="294.68204498291016" w:lineRule="auto"/>
        <w:ind w:left="1.2000274658203125" w:right="338.798828125" w:hanging="2.399978637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Антитеза белый/черный, фигура умолчания, страх перед непонятным. Первые  колониальные текстовые модели. Даниэль Дефо, Шекспир, Бронте и их  постколониальные ретеллинги. Расширенное представление об истории колонизации. Лектюр: “Робинзон Крузо” и др. “романы об островах”.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84130859375" w:line="240" w:lineRule="auto"/>
        <w:ind w:left="2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сравнении с Дж.М. Кутзее “Мистер Фо”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440185546875" w:line="240" w:lineRule="auto"/>
        <w:ind w:left="5.999984741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Лекция: Литература (бывших) колоний.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94.68238830566406" w:lineRule="auto"/>
        <w:ind w:left="13.199996948242188" w:right="247.117919921875" w:firstLine="9.59999084472656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Взгляд другого. Когда субалтерн заговорил. Копирование, размежевание и поглощение.  Первые независимые литературные опыты: Южная Америка, «Дети Маколея» в Индии. “Большая игра” и ее отголоски до 1 половины XX века.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71923828125" w:line="294.6818733215332" w:lineRule="auto"/>
        <w:ind w:left="1.2000274658203125" w:right="608.07861328125" w:firstLine="4.7999572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Семинар: “Ким”/Сердце тьмы”. Зрелый колониальный роман: “Поездка в Индию” Дополнительно: Салман Рушди “Дети полуночи”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5787353515625" w:line="294.68238830566406" w:lineRule="auto"/>
        <w:ind w:left="14.879989624023438" w:right="657.5189208984375" w:hanging="12.47993469238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Лекция/семинар. Литература Латинской Америки. В поисках следов: магический  реализм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74975585937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колонизации и деколонизации Латинской Америки.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8095703125" w:line="294.6821594238281" w:lineRule="auto"/>
        <w:ind w:left="22.79998779296875" w:right="414.879150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Роман воспитания всей нации. Габриэль Гарсиа Маркес, Марио Варгас Льоса, Октавио  Пас, Жоржи Амаду и др.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7802734375" w:line="240" w:lineRule="auto"/>
        <w:ind w:left="2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Идея ризомы как способа устройства культуры.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43988037109375" w:line="294.6822738647461" w:lineRule="auto"/>
        <w:ind w:left="1.2000274658203125" w:right="-5.6005859375" w:firstLine="1.200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Семинар: “Тетушка Хулия и писака”/”Рабыня Изаура” (семинар возможен как отдельно,  так и внутри лекции)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4.6818733215332" w:lineRule="auto"/>
        <w:ind w:left="13.199996948242188" w:right="811.5985107421875" w:hanging="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Лекция. Сбросим “Махабхарату” с парохода современности: литература Индии “Дети Маколея”: литература британизированного поколения. Рождение идеи  национальной литературы. В связке с историей: движение Ганди и отклик на него.  Разипурам Кришнасвами Нарайан, Викрам Чандра, Раджа Рао.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57568359375" w:line="294.6818733215332" w:lineRule="auto"/>
        <w:ind w:left="13.199996948242188" w:right="531.998291015625" w:hanging="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Семинар: Р.К. Нарайан “Продавец сладостей”/”Людоед из Мальгуди”. В.С. Найпол  “Полужизнь”.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780273437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 Арундати Рой, “Бог мелочей”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44018554687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England is a bitch: литература диаспор и мигрантов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94.6818733215332" w:lineRule="auto"/>
        <w:ind w:left="3.600006103515625" w:right="17.198486328125" w:firstLine="19.19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Black in Britain - black and british: структура перехода. Свобода не выбирать: british or not.  Литература протеста. Линтон Квеси Джонсон, Ханиф Курейши, Джумпа Лахири, Майкл  Ондаатже.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9023437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Семинар: Джумпа Лахири “Тезка”, Ханиф Курейши “Будда из пригорода”.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43896484375" w:line="240" w:lineRule="auto"/>
        <w:ind w:left="4.80003356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Рожденная из сказки: литература черной Африки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94.6821594238281" w:lineRule="auto"/>
        <w:ind w:left="1.2000274658203125" w:right="251.9189453125" w:firstLine="21.5999603271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Literature и orature. Проблема разрыва между прошлым и настоящим. Белый в черном: литература ЮАР. Надин Гордимер, Дж.М. Кутзее, Амос Тутуола, Чинуа  Ачебе.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84130859375" w:line="240" w:lineRule="auto"/>
        <w:ind w:left="4.80003356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Семинар “Моя жизнь в лесу духов” Амос Тутуола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40" w:lineRule="auto"/>
        <w:ind w:left="13.19999694824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“И пришло разрушение” Чинуа Ачебе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4395751953125" w:line="294.68238830566406" w:lineRule="auto"/>
        <w:ind w:left="22.79998779296875" w:right="381.7578125" w:hanging="21.5999603271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Дополнительно: Белый в черном: литература и история ЮАР. Надин Гордимер, Дж.М.  Кутзее (“В ожидании варваров”/”Бесчестье”). Русский след у Кутзее.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57568359375" w:line="240" w:lineRule="auto"/>
        <w:ind w:left="13.19999694824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Постколониализм и постмодернизм: в присутствии всех языков.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94.68238830566406" w:lineRule="auto"/>
        <w:ind w:left="14.879989624023438" w:right="38.07861328125" w:hanging="5.2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Сравнение методов. Решение проблемы языка. Метрополия, рефлексирующая проблему  колоний. Литература “после падения режимов”. Ричард Фланаган, Жозе Сарамаго, Ричард  Барнс, Андрей Макин.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71923828125" w:line="294.6818733215332" w:lineRule="auto"/>
        <w:ind w:left="1.2000274658203125" w:right="1110.3985595703125" w:firstLine="11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 Семинар: Барнс “Англия, Англия” / Андрей Макин “Французское завещание” Дополнительно: Тимоти Мо “Кисло-сладкий соус”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5787353515625" w:line="240" w:lineRule="auto"/>
        <w:ind w:left="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Глобус склеен, как бог хотел: российский постимпериализм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94.6818733215332" w:lineRule="auto"/>
        <w:ind w:left="7.6800537109375" w:right="498.1591796875" w:firstLine="15.1199340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Колонизация внутри страны. Аборигены и колонизаторы, говорящие на одном языке.  Опыт советской колонизации окраин: дать язык и лишить его. Распад империи и его  осмысление вне России.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810791015625" w:line="240" w:lineRule="auto"/>
        <w:ind w:left="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 Семинар: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11474609375" w:line="294.6821594238281" w:lineRule="auto"/>
        <w:ind w:left="1.2000274658203125" w:right="1040.5584716796875" w:firstLine="8.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лектюр: Андрей Волос, “Хуррамабад” и его этнографическая критика. Дополнительный лектюр: Георгий Тушкан, “Джура”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7650146484375" w:line="294.6822738647461" w:lineRule="auto"/>
        <w:ind w:left="0" w:right="37.3583984375" w:firstLine="1.200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Дополнительный теоретический лектюр: Мадина Тлостанова “Постколониальный удел и  деколониальный выбор”, “О произвольности географии”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4.680871963501" w:lineRule="auto"/>
        <w:ind w:left="14.879989624023438" w:right="484.23828125" w:hanging="7.679977416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Концепции постколониализма и их критика (Саид и Эткинд). Доклады студентов (в  группах) и обсуждение.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60009765625" w:line="240" w:lineRule="auto"/>
        <w:ind w:left="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Финальная проверка знаний: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40" w:lineRule="auto"/>
        <w:ind w:left="5.999984741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часть: коллоквиум на знание текстов (факультативно)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94.6818733215332" w:lineRule="auto"/>
        <w:ind w:left="14.879989624023438" w:right="431.19873046875" w:hanging="6.47994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часть: эссе по выбранному художественному тексту с привлечением теоретических  работ.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7802734375" w:line="294.68238830566406" w:lineRule="auto"/>
        <w:ind w:left="3.600006103515625" w:right="269.19921875" w:firstLine="19.19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возбраняется привлекать также и тексты, не входящие в лектюр курса, если студент  может обосновать их уместность для постколониального дискурса. Это касается и  художественных текстов.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59814453125" w:line="240" w:lineRule="auto"/>
        <w:ind w:left="31.200027465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Пререквизиты к слушателям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40625" w:line="294.6818733215332" w:lineRule="auto"/>
        <w:ind w:left="14.879989624023438" w:right="600.87890625" w:firstLine="7.919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рассчитан на слушателя без предварительной подготовки, однако абитуриенту  рекомендуется написать мотивационное письмо с ответом на вопрос: почему вас  интересует постколониальный подход?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5975341796875" w:line="240" w:lineRule="auto"/>
        <w:ind w:left="13.6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Список литературы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4062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лектюр: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40" w:lineRule="auto"/>
        <w:ind w:left="5.999984741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Эдвард Саид. Культура и империализм. СПб, 2012 (ридер)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94.68238830566406" w:lineRule="auto"/>
        <w:ind w:left="4.8000335693359375" w:right="504.398193359375" w:firstLine="2.399978637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Франц Фанон. Черная кожа, белые маски (пер. с франц. Дмитрия Тимофеева) //Новое  литературное обозрение. 2020. №. 1.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71923828125" w:line="294.68238830566406" w:lineRule="auto"/>
        <w:ind w:left="8.400039672851562" w:right="317.918701171875" w:firstLine="14.39994812011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Гаятри Спивак. Могут ли угнетенные говорить? // Введение в гендерные исследования.  2001. Ч. 2. С. 649-670.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71923828125" w:line="294.6818733215332" w:lineRule="auto"/>
        <w:ind w:left="7.20001220703125" w:right="457.3583984375" w:hanging="5.99998474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Александр Эткинд. Внутренняя колонизация. Имперский опыт России. М., НЛО, 2017  (избранные главы)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84130859375" w:line="240" w:lineRule="auto"/>
        <w:ind w:left="2.4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Хоми Бхабха (Баба). ДиссемиНация // Синий диван, 2005, № 6.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44018554687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8095703125" w:line="240" w:lineRule="auto"/>
        <w:ind w:left="2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Edouard Glissant. Manifestos. MIT Press, 2022.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11474609375" w:line="294.6821594238281" w:lineRule="auto"/>
        <w:ind w:left="4.8000335693359375" w:right="561.759033203125" w:firstLine="17.9999542236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Edouard Glissant. Poetics of relation. University of Michigan Press, 1997 Сергей Абашин. Советский кишлак: между колониализмом и модернизацией. Новое  литературное обозрение, 2014.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5756835937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Статьи: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11474609375" w:line="294.6821594238281" w:lineRule="auto"/>
        <w:ind w:left="14.879989624023438" w:right="689.6783447265625" w:hanging="5.2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Сергей Абашин. Свой среди чужих, чужой среди своих (Размышления этнографа по  поводу новеллы А. Волоса" Свой") //Этнографическое обозрение. – 2003. № 2. Мадина Тлостанова: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7802734375" w:line="294.6821594238281" w:lineRule="auto"/>
        <w:ind w:left="22.79998779296875" w:right="360.399169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Постколониальный удел и деколониальный выбор: постсоциалистическая медиация // Новое литературное обозрение. 2020. №. 1.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4.680871963501" w:lineRule="auto"/>
        <w:ind w:left="8.400039672851562" w:right="120.39916992187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произвольности географии, или Почему мы исчезаем //Личность. Культура. Общество.  2012. Т. 14. №. 1.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9990234375" w:line="294.6829032897949" w:lineRule="auto"/>
        <w:ind w:left="14.879989624023438" w:right="364.95849609375" w:hanging="13.6799621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Деколониальность бытия, знания и ощущения (сборник статей) (Decoloniality of being,  knowledge and sensing). 2020.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5634765625" w:line="294.6818733215332" w:lineRule="auto"/>
        <w:ind w:left="1.2000274658203125" w:right="45.518798828125" w:firstLine="21.5999603271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М.А. Киселев. Как колонизируют историю // Историческая экспертиза. 2014. № 1. Alexander Morrison. Internal Colonization. Russia’s Imperial Experience by Alexander Etkind  (review) // Ab Imperio 3: 445–457. 2013.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5185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Тексты, которые необходимо прочесть полностью: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Джозеф Конрад “Сердце тьмы”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40" w:lineRule="auto"/>
        <w:ind w:left="2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Р.К. Нарайан “Продавец сладостей”/”Людоед из Мальгуди”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Джумпа Лахири “Тезка”/”На новой земле”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Амос Тутуола “Моя жизнь в лесу духов”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Андрей Волос “Хуррамабад”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440185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Тексты для чтения на выбор (минимум любые два):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40" w:lineRule="auto"/>
        <w:ind w:left="2.4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Ханиф Курейши “Будда из пригорода”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40" w:lineRule="auto"/>
        <w:ind w:left="13.19999694824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Чинуа Ачебе “И пришло разрушение”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Дж.М. Кутзее “В ожидании варваров”/”Бесчестье”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40" w:lineRule="auto"/>
        <w:ind w:left="2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Марио Варгас Льоса “Тетушка Хулия и писака”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40" w:lineRule="auto"/>
        <w:ind w:left="2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Бернарду Гимарайнш “Рабыня Изаура”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40" w:lineRule="auto"/>
        <w:ind w:left="2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В.С. Найпол “Полужизнь”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809570312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Арундати Рой “Бог мелочей”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40" w:lineRule="auto"/>
        <w:ind w:left="2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Воле Шойинка “Смерть и конюший короля”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Тимоти Мо “Кисло-сладкий соус”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Джулиан Барнс “Англия, Англия”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80419921875" w:line="240" w:lineRule="auto"/>
        <w:ind w:left="22.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Майкл Ондаатже “В шкуре льва”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9809570312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Джин Рис “Антуанетта” (“Большое Саргассово море”)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43988037109375" w:line="294.6822738647461" w:lineRule="auto"/>
        <w:ind w:left="14.879989624023438" w:right="279.75830078125" w:firstLine="7.919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большим текстам (“Ким”, “Робинзон Крузо”, “Мистер Фо” и т.д.) будут подготовлены  ридеры. То же самое касается крупных теоретических текстов (“Культура и  империализм”).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099.1600036621094" w:top="944.801025390625" w:left="1142.3999786376953" w:right="1127.92114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