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01A33" w:rsidRDefault="00097D0D">
      <w:pPr>
        <w:spacing w:before="240" w:after="240"/>
        <w:jc w:val="center"/>
      </w:pPr>
      <w:r>
        <w:t>Сергей Зенкин, Роман Бевзенко</w:t>
      </w:r>
    </w:p>
    <w:p w14:paraId="00000002" w14:textId="77777777" w:rsidR="00101A33" w:rsidRDefault="00097D0D">
      <w:pPr>
        <w:spacing w:before="240" w:after="240"/>
        <w:jc w:val="center"/>
      </w:pPr>
      <w:r>
        <w:t xml:space="preserve"> </w:t>
      </w:r>
    </w:p>
    <w:p w14:paraId="00000003" w14:textId="77777777" w:rsidR="00101A33" w:rsidRDefault="00097D0D">
      <w:pPr>
        <w:spacing w:before="240" w:after="240"/>
        <w:jc w:val="center"/>
      </w:pPr>
      <w:r>
        <w:t>ИДЕЯ АВТОРСТВА В СОВРЕМЕННУЮ ЭПОХУ</w:t>
      </w:r>
    </w:p>
    <w:p w14:paraId="00000004" w14:textId="77777777" w:rsidR="00101A33" w:rsidRDefault="00097D0D">
      <w:pPr>
        <w:spacing w:before="240" w:after="240"/>
        <w:jc w:val="center"/>
      </w:pPr>
      <w:r>
        <w:t xml:space="preserve"> </w:t>
      </w:r>
    </w:p>
    <w:p w14:paraId="00000005" w14:textId="77777777" w:rsidR="00101A33" w:rsidRDefault="00097D0D">
      <w:pPr>
        <w:spacing w:before="240" w:after="240"/>
        <w:jc w:val="center"/>
      </w:pPr>
      <w:r>
        <w:t>Программа курса в Свободном университете</w:t>
      </w:r>
    </w:p>
    <w:p w14:paraId="00000006" w14:textId="77777777" w:rsidR="00101A33" w:rsidRDefault="00097D0D">
      <w:pPr>
        <w:spacing w:before="240" w:after="240"/>
        <w:jc w:val="center"/>
      </w:pPr>
      <w:r>
        <w:t xml:space="preserve"> </w:t>
      </w:r>
    </w:p>
    <w:p w14:paraId="00000007" w14:textId="77777777" w:rsidR="00101A33" w:rsidRDefault="00097D0D">
      <w:pPr>
        <w:spacing w:before="240" w:after="240"/>
        <w:jc w:val="center"/>
      </w:pPr>
      <w:r>
        <w:t xml:space="preserve"> </w:t>
      </w:r>
    </w:p>
    <w:p w14:paraId="00000008" w14:textId="77777777" w:rsidR="00101A33" w:rsidRDefault="00097D0D">
      <w:pPr>
        <w:spacing w:before="240" w:after="240"/>
      </w:pPr>
      <w:r>
        <w:t>Автор – одно из ключевых понятий в культуре демократического общества. Им описывается самодеятельный индивид, создатель интеллектуальных продуктов (нередко абстрактных, лишенных автографического носителя), ищущий, по общему правилу, одобрения не у властных</w:t>
      </w:r>
      <w:r>
        <w:t xml:space="preserve"> инстанций, а у публики и сам формирующий эту публику своим творчеством (научным, художественным или иным). Вокруг авторов, их прав и ответственности завязываются важнейшие дискуссии и конфликты новоевропейской культуры, мифологические представления об авт</w:t>
      </w:r>
      <w:r>
        <w:t xml:space="preserve">орстве возникают начиная с древности и особенно в литературе и искусстве романтической эпохи; одновременно идет процесс кодификации юридического статуса автора в разных отраслях деятельности. В ХХ веке изменение культурной ситуации ведет к </w:t>
      </w:r>
      <w:proofErr w:type="spellStart"/>
      <w:r>
        <w:t>проблематизации</w:t>
      </w:r>
      <w:proofErr w:type="spellEnd"/>
      <w:r>
        <w:t xml:space="preserve"> </w:t>
      </w:r>
      <w:r>
        <w:t>понятия автора, к пересмотру его функций в творческой деятельности, что отражается как в самом художественном творчестве, так и в теории культуры. Таким образом, история авторства (понятий и представлений о нем) образует важную линию интеллектуальной истор</w:t>
      </w:r>
      <w:r>
        <w:t>ии Нового времени, проходящую через разные дисциплинарные поля: философию, историю права, теорию литературы и искусства.</w:t>
      </w:r>
    </w:p>
    <w:p w14:paraId="00000009" w14:textId="77777777" w:rsidR="00101A33" w:rsidRDefault="00097D0D">
      <w:pPr>
        <w:spacing w:before="240" w:after="240"/>
      </w:pPr>
      <w:r>
        <w:t>Предлагаемый междисциплинарный курс предназначен студентам разных гуманитарных специальностей (филологам, искусствоведам, философам, ис</w:t>
      </w:r>
      <w:r>
        <w:t>торикам, журналистам), собирающимся работать с понятием авторства и желающим лучше уяснить себе его историю и смысл. Курс рассчитан на 12 семинарских занятий, включающих теоретическое введение преподавателя, обсуждение научной литературы и конкретных «кейс</w:t>
      </w:r>
      <w:r>
        <w:t>ов» авторства в разных областях культуры. Студенты должны обладать общей ориентацией в истории культуры (знанием ее основных эпох и направлений творчества), навыками чтения научно-теоретической литературы, знанием хотя бы одного иностранного языка.</w:t>
      </w:r>
    </w:p>
    <w:p w14:paraId="0000000A" w14:textId="77777777" w:rsidR="00101A33" w:rsidRDefault="00097D0D">
      <w:pPr>
        <w:spacing w:before="240" w:after="240"/>
      </w:pPr>
      <w:r>
        <w:t>В конце</w:t>
      </w:r>
      <w:r>
        <w:t xml:space="preserve"> курса студенты должны написать эссе с разбором какой-либо ситуации (современной или нет), иллюстрирующей исторические процессы в развитии авторства и связанные с ним теоретические проблемы (социальные, философские, правовые, художественные). Окончательная</w:t>
      </w:r>
      <w:r>
        <w:t xml:space="preserve"> аттестация будет проводиться с учетом эссе и текущей работы на семинарах.</w:t>
      </w:r>
    </w:p>
    <w:p w14:paraId="0000000B" w14:textId="77777777" w:rsidR="00101A33" w:rsidRDefault="00097D0D">
      <w:pPr>
        <w:spacing w:before="240" w:after="240"/>
      </w:pPr>
      <w:r>
        <w:t xml:space="preserve"> </w:t>
      </w:r>
    </w:p>
    <w:p w14:paraId="0000000C" w14:textId="77777777" w:rsidR="00101A33" w:rsidRDefault="00097D0D">
      <w:pPr>
        <w:spacing w:before="240" w:after="240"/>
        <w:jc w:val="center"/>
      </w:pPr>
      <w:r>
        <w:lastRenderedPageBreak/>
        <w:t>ПЛАН ЗАНЯТИЙ</w:t>
      </w:r>
    </w:p>
    <w:p w14:paraId="0000000D" w14:textId="77777777" w:rsidR="00101A33" w:rsidRDefault="00097D0D">
      <w:pPr>
        <w:spacing w:before="240" w:after="240"/>
        <w:ind w:left="1420" w:hanging="360"/>
      </w:pPr>
      <w:r>
        <w:t>1.</w:t>
      </w:r>
      <w:r>
        <w:rPr>
          <w:sz w:val="14"/>
          <w:szCs w:val="14"/>
        </w:rPr>
        <w:t xml:space="preserve">   </w:t>
      </w:r>
      <w:r>
        <w:t xml:space="preserve">Слово «автор», его этимология и множественные значения в разных языках. Фольклор как </w:t>
      </w:r>
      <w:proofErr w:type="gramStart"/>
      <w:r>
        <w:t>не-авторская</w:t>
      </w:r>
      <w:proofErr w:type="gramEnd"/>
      <w:r>
        <w:t xml:space="preserve"> форма творчества. Древняя мифология авторства: культурный герой</w:t>
      </w:r>
      <w:r>
        <w:t>, пророк, законодатель, мученик.</w:t>
      </w:r>
    </w:p>
    <w:p w14:paraId="0000000E" w14:textId="77777777" w:rsidR="00101A33" w:rsidRDefault="00097D0D">
      <w:pPr>
        <w:spacing w:before="240" w:after="240"/>
        <w:ind w:left="1420" w:hanging="360"/>
      </w:pPr>
      <w:r>
        <w:t>2.</w:t>
      </w:r>
      <w:r>
        <w:rPr>
          <w:sz w:val="14"/>
          <w:szCs w:val="14"/>
        </w:rPr>
        <w:t xml:space="preserve">   </w:t>
      </w:r>
      <w:r>
        <w:t>Авторство как продукт корпоративно-ремесленной культуры, результат соревнования и отбора. Автор – предмет жизнеописания (героического или анекдотического). Религиозно-философские основания новоевропейского понятия авто</w:t>
      </w:r>
      <w:r>
        <w:t>ра. Идея «лучших авторов» в новоевропейской культуре. Экономика авторства: обращение символического и материального капитала. Автономизация социальных полей, где подвизаются авторы. Правовая кодификация авторства в XVIII-XIX вв. Романтическая мифология авт</w:t>
      </w:r>
      <w:r>
        <w:t>ора: гений, вдохновенный/проклятый поэт или художник.</w:t>
      </w:r>
    </w:p>
    <w:p w14:paraId="0000000F" w14:textId="77777777" w:rsidR="00101A33" w:rsidRDefault="00097D0D">
      <w:pPr>
        <w:spacing w:before="240" w:after="240"/>
        <w:ind w:left="1420" w:hanging="360"/>
      </w:pPr>
      <w:r>
        <w:t>3.</w:t>
      </w:r>
      <w:r>
        <w:rPr>
          <w:sz w:val="14"/>
          <w:szCs w:val="14"/>
        </w:rPr>
        <w:t xml:space="preserve">   </w:t>
      </w:r>
      <w:r>
        <w:t xml:space="preserve">Философия авторства. Авторская функция и различные ее виды. Авторство как жесткий </w:t>
      </w:r>
      <w:proofErr w:type="spellStart"/>
      <w:r>
        <w:t>десигнатор</w:t>
      </w:r>
      <w:proofErr w:type="spellEnd"/>
      <w:r>
        <w:t xml:space="preserve"> личности. Авторская подпись и ее место в </w:t>
      </w:r>
      <w:proofErr w:type="spellStart"/>
      <w:r>
        <w:t>парергональной</w:t>
      </w:r>
      <w:proofErr w:type="spellEnd"/>
      <w:r>
        <w:t xml:space="preserve"> структуре произведения; поэтика псевдонимов, авт</w:t>
      </w:r>
      <w:r>
        <w:t>орских масок и мистификаций. Две формы социализации автора: собственность (копирайт) и ответственность (цензура). Индивидуальность автора и проблема авторского стиля.</w:t>
      </w:r>
    </w:p>
    <w:p w14:paraId="00000010" w14:textId="77777777" w:rsidR="00101A33" w:rsidRDefault="00097D0D">
      <w:pPr>
        <w:spacing w:before="240" w:after="240"/>
        <w:ind w:left="1420" w:hanging="360"/>
      </w:pPr>
      <w:r>
        <w:t>4.</w:t>
      </w:r>
      <w:r>
        <w:rPr>
          <w:sz w:val="14"/>
          <w:szCs w:val="14"/>
        </w:rPr>
        <w:t xml:space="preserve">   </w:t>
      </w:r>
      <w:r>
        <w:t xml:space="preserve">Место автора в литературном произведении. </w:t>
      </w:r>
      <w:proofErr w:type="spellStart"/>
      <w:r>
        <w:t>Паратекстуальные</w:t>
      </w:r>
      <w:proofErr w:type="spellEnd"/>
      <w:r>
        <w:t xml:space="preserve"> выражения автора в литера</w:t>
      </w:r>
      <w:r>
        <w:t>туре. Отношения автора и героя в литературном произведении, иерархические (теологические) инстанции авторства: первичный и вторичный автор, имплицитный автор, рассказчик. Автор как предмет филологического и искусствоведческого исследования; понятие авторск</w:t>
      </w:r>
      <w:r>
        <w:t>ой интенции в литературе и в интеллектуальной истории. Авторство в несловесных искусствах, коллективное авторство.</w:t>
      </w:r>
    </w:p>
    <w:p w14:paraId="00000011" w14:textId="77777777" w:rsidR="00101A33" w:rsidRDefault="00097D0D">
      <w:pPr>
        <w:spacing w:before="240" w:after="240"/>
        <w:ind w:left="1420" w:hanging="360"/>
      </w:pPr>
      <w:r>
        <w:t>5.</w:t>
      </w:r>
      <w:r>
        <w:rPr>
          <w:sz w:val="14"/>
          <w:szCs w:val="14"/>
        </w:rPr>
        <w:t xml:space="preserve">   </w:t>
      </w:r>
      <w:r>
        <w:t>Деконструкция авторства в культуре ХХ века. «Публичный интеллектуал» как новая категория авторов. Идеи «речевого исчезновения поэта», «и</w:t>
      </w:r>
      <w:r>
        <w:t>стории искусства без имен» и «смерти автора». Формализация понятия «автор» в структуральной поэтике. Авторство в коммерческой и тоталитарной культуре, при массовом техническом воспроизводстве произведений. Размывание авторства в Интернете и возникновение н</w:t>
      </w:r>
      <w:r>
        <w:t xml:space="preserve">ового, письменно-визуального фольклора. Формы </w:t>
      </w:r>
      <w:proofErr w:type="spellStart"/>
      <w:r>
        <w:t>псевдоавторского</w:t>
      </w:r>
      <w:proofErr w:type="spellEnd"/>
      <w:r>
        <w:t xml:space="preserve"> творчества. Проблема плагиата в современной культуре, ее художественные и научно-академические аспекты.</w:t>
      </w:r>
    </w:p>
    <w:p w14:paraId="00000012" w14:textId="77777777" w:rsidR="00101A33" w:rsidRDefault="00097D0D">
      <w:pPr>
        <w:spacing w:before="240" w:after="240"/>
        <w:ind w:left="1420" w:hanging="360"/>
      </w:pPr>
      <w:r>
        <w:t>6. История и современное состояние авторского права. История возникновения и развития иде</w:t>
      </w:r>
      <w:r>
        <w:t>й о правовой охране авторства. Понятие и содержание исключительного права автора в отношении произведения. Объекты, защищаемые авторским правом. Сделки с исключительными правами. Защита авторских прав и ответственность за их нарушение.</w:t>
      </w:r>
    </w:p>
    <w:p w14:paraId="00000013" w14:textId="77777777" w:rsidR="00101A33" w:rsidRDefault="00101A33">
      <w:pPr>
        <w:spacing w:before="240" w:after="240"/>
      </w:pPr>
    </w:p>
    <w:p w14:paraId="00000014" w14:textId="77777777" w:rsidR="00101A33" w:rsidRDefault="00097D0D">
      <w:pPr>
        <w:spacing w:before="240" w:after="240"/>
        <w:ind w:left="1060"/>
      </w:pPr>
      <w:r>
        <w:lastRenderedPageBreak/>
        <w:t xml:space="preserve"> </w:t>
      </w:r>
    </w:p>
    <w:p w14:paraId="00000015" w14:textId="77777777" w:rsidR="00101A33" w:rsidRDefault="00097D0D">
      <w:pPr>
        <w:spacing w:before="240" w:after="240"/>
        <w:jc w:val="center"/>
      </w:pPr>
      <w:r>
        <w:t>ЛИТЕРАТУРА ПО КУР</w:t>
      </w:r>
      <w:r>
        <w:t>СУ</w:t>
      </w:r>
    </w:p>
    <w:p w14:paraId="00000016" w14:textId="77777777" w:rsidR="00101A33" w:rsidRDefault="00097D0D">
      <w:pPr>
        <w:spacing w:before="240" w:after="240"/>
      </w:pPr>
      <w:r>
        <w:t xml:space="preserve"> </w:t>
      </w:r>
    </w:p>
    <w:p w14:paraId="00000017" w14:textId="77777777" w:rsidR="00101A33" w:rsidRDefault="00097D0D">
      <w:pPr>
        <w:spacing w:before="240" w:after="240"/>
      </w:pPr>
      <w:r>
        <w:t>Барт Р. Нулевая степень письма (глава 1) // Барт Р. Нулевая степень письма. М., Академический проект, 2008. С. 51-62.</w:t>
      </w:r>
    </w:p>
    <w:p w14:paraId="00000018" w14:textId="77777777" w:rsidR="00101A33" w:rsidRDefault="00097D0D">
      <w:pPr>
        <w:spacing w:before="240" w:after="240"/>
      </w:pPr>
      <w:r>
        <w:t>Барт Р. Смерть автора // Барт Р. Избранные работы: Семиотика. Поэтика. М., Прогресс, 1989. С. 384-391.</w:t>
      </w:r>
    </w:p>
    <w:p w14:paraId="00000019" w14:textId="77777777" w:rsidR="00101A33" w:rsidRDefault="00097D0D">
      <w:pPr>
        <w:spacing w:before="240" w:after="240"/>
      </w:pPr>
      <w:r>
        <w:t>Бахтин М.М. Рабочие записи 60-</w:t>
      </w:r>
      <w:r>
        <w:t>х - начала 70-х годов (фрагменты об авторстве) // Бахтин М.М. Собрание сочинений. Т. 6. М., Русские словари - Языки славянской культуры, 2002. С. 371-439</w:t>
      </w:r>
    </w:p>
    <w:p w14:paraId="0000001A" w14:textId="77777777" w:rsidR="00101A33" w:rsidRDefault="00097D0D">
      <w:pPr>
        <w:spacing w:before="240" w:after="240"/>
      </w:pPr>
      <w:r>
        <w:t xml:space="preserve">Бахтин М.М. Автор и герой в эстетической </w:t>
      </w:r>
      <w:proofErr w:type="gramStart"/>
      <w:r>
        <w:t>деятельности  /</w:t>
      </w:r>
      <w:proofErr w:type="gramEnd"/>
      <w:r>
        <w:t>/ Бахтин М.М. Собрание сочинений. Т. 1. М., Русские словари - Языки славянской культуры, 2003. С. 69-263.</w:t>
      </w:r>
    </w:p>
    <w:p w14:paraId="0000001B" w14:textId="77777777" w:rsidR="00101A33" w:rsidRDefault="00097D0D">
      <w:pPr>
        <w:spacing w:before="240" w:after="240"/>
      </w:pPr>
      <w:r>
        <w:t>Богатырев П.Г. и Якобсон Р.О. Фольклор как особая форма творчества // Богатырев П.Г. Вопросы т</w:t>
      </w:r>
      <w:r>
        <w:t>еории народного искусства. М., Искусство, 1971. С. 369-383.</w:t>
      </w:r>
    </w:p>
    <w:p w14:paraId="0000001C" w14:textId="77777777" w:rsidR="00101A33" w:rsidRDefault="00097D0D">
      <w:pPr>
        <w:spacing w:before="240" w:after="240"/>
      </w:pPr>
      <w:proofErr w:type="spellStart"/>
      <w:r>
        <w:t>Вудманси</w:t>
      </w:r>
      <w:proofErr w:type="spellEnd"/>
      <w:r>
        <w:t xml:space="preserve"> М. Гений и копирайт // Новое литературное обозрение. № 48. 2001. С. 35-48.</w:t>
      </w:r>
    </w:p>
    <w:p w14:paraId="0000001D" w14:textId="77777777" w:rsidR="00101A33" w:rsidRDefault="00097D0D">
      <w:pPr>
        <w:spacing w:before="240" w:after="240"/>
      </w:pPr>
      <w:r>
        <w:t>Компаньон А. Демон теории: Литература и здравый смысл (глава «Автор»). М., изд-во им. Сабашниковых, 2001. С. 55-</w:t>
      </w:r>
      <w:r>
        <w:t>112.</w:t>
      </w:r>
    </w:p>
    <w:p w14:paraId="0000001E" w14:textId="77777777" w:rsidR="00101A33" w:rsidRDefault="00097D0D">
      <w:pPr>
        <w:spacing w:before="240" w:after="240"/>
      </w:pPr>
      <w:r>
        <w:t xml:space="preserve">Канторович Я.А. Авторское право на литературные, музыкальные, художественные и фотографические произведения. </w:t>
      </w:r>
      <w:proofErr w:type="spellStart"/>
      <w:r>
        <w:t>Пг</w:t>
      </w:r>
      <w:proofErr w:type="spellEnd"/>
      <w:r>
        <w:t>., Брокгауз - Ефрон, 1916.</w:t>
      </w:r>
    </w:p>
    <w:p w14:paraId="0000001F" w14:textId="77777777" w:rsidR="00101A33" w:rsidRDefault="00097D0D">
      <w:pPr>
        <w:spacing w:before="240" w:after="240"/>
      </w:pPr>
      <w:r>
        <w:t>Ланн Е.Л. Литературная мистификация. М.-Л., Госиздат, 1930.</w:t>
      </w:r>
    </w:p>
    <w:p w14:paraId="00000020" w14:textId="77777777" w:rsidR="00101A33" w:rsidRDefault="00097D0D">
      <w:pPr>
        <w:spacing w:before="240" w:after="240"/>
      </w:pPr>
      <w:r>
        <w:t>Лотман Ю.М. Литературная биография в историко-культур</w:t>
      </w:r>
      <w:r>
        <w:t>ном контексте. // Лотман Ю.М. Избранные статьи. Т. 1. Таллин, Александра, 1992. С. 365-376.</w:t>
      </w:r>
    </w:p>
    <w:p w14:paraId="00000021" w14:textId="77777777" w:rsidR="00101A33" w:rsidRDefault="00097D0D">
      <w:pPr>
        <w:spacing w:before="240" w:after="240"/>
      </w:pPr>
      <w:r>
        <w:t xml:space="preserve">Право интеллектуальной собственности. Т. 1. Общие </w:t>
      </w:r>
      <w:proofErr w:type="spellStart"/>
      <w:proofErr w:type="gramStart"/>
      <w:r>
        <w:t>положения:Учебник</w:t>
      </w:r>
      <w:proofErr w:type="spellEnd"/>
      <w:proofErr w:type="gramEnd"/>
      <w:r>
        <w:t xml:space="preserve"> / Под общ. ред. </w:t>
      </w:r>
      <w:proofErr w:type="spellStart"/>
      <w:r>
        <w:t>д.ю.н</w:t>
      </w:r>
      <w:proofErr w:type="spellEnd"/>
      <w:r>
        <w:t xml:space="preserve">., проф. Л.А. </w:t>
      </w:r>
      <w:proofErr w:type="spellStart"/>
      <w:r>
        <w:t>Новоселовой</w:t>
      </w:r>
      <w:proofErr w:type="spellEnd"/>
      <w:r>
        <w:t>. М., Статут, 2017.</w:t>
      </w:r>
    </w:p>
    <w:p w14:paraId="00000022" w14:textId="77777777" w:rsidR="00101A33" w:rsidRDefault="00097D0D">
      <w:pPr>
        <w:spacing w:before="240" w:after="240"/>
      </w:pPr>
      <w:r>
        <w:t>Право интеллектуальной собстве</w:t>
      </w:r>
      <w:r>
        <w:t xml:space="preserve">нности: Учебник / Е.С. </w:t>
      </w:r>
      <w:proofErr w:type="spellStart"/>
      <w:r>
        <w:t>Гринь</w:t>
      </w:r>
      <w:proofErr w:type="spellEnd"/>
      <w:r>
        <w:t xml:space="preserve">, В.О. </w:t>
      </w:r>
      <w:proofErr w:type="spellStart"/>
      <w:r>
        <w:t>Калятин</w:t>
      </w:r>
      <w:proofErr w:type="spellEnd"/>
      <w:r>
        <w:t xml:space="preserve">, С.В. Михайлов и др.; под общ. ред. Л.А. </w:t>
      </w:r>
      <w:proofErr w:type="spellStart"/>
      <w:r>
        <w:t>Новоселовой</w:t>
      </w:r>
      <w:proofErr w:type="spellEnd"/>
      <w:r>
        <w:t>. М., Статут, 2017. Т. 2: Авторское право.</w:t>
      </w:r>
    </w:p>
    <w:p w14:paraId="00000023" w14:textId="77777777" w:rsidR="00101A33" w:rsidRDefault="00097D0D">
      <w:pPr>
        <w:spacing w:before="240" w:after="240"/>
      </w:pPr>
      <w:r>
        <w:t xml:space="preserve">Право интеллектуальной собственности = [микроформа]: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: Авт. право / Лайонел Бентли, Брэд </w:t>
      </w:r>
      <w:proofErr w:type="spellStart"/>
      <w:r>
        <w:t>Шерм</w:t>
      </w:r>
      <w:r>
        <w:t>ан</w:t>
      </w:r>
      <w:proofErr w:type="spellEnd"/>
      <w:r>
        <w:t xml:space="preserve">; [Пер. с англ. В. Л. </w:t>
      </w:r>
      <w:proofErr w:type="spellStart"/>
      <w:r>
        <w:t>Вольфсона</w:t>
      </w:r>
      <w:proofErr w:type="spellEnd"/>
      <w:r>
        <w:t>]. СПб, 2004.</w:t>
      </w:r>
    </w:p>
    <w:p w14:paraId="00000024" w14:textId="77777777" w:rsidR="00101A33" w:rsidRDefault="00097D0D">
      <w:pPr>
        <w:spacing w:before="240" w:after="240"/>
      </w:pPr>
      <w:r>
        <w:t>Скиннер К. Значение и понимание в истории идей // Кембриджская школа. Теория и практика интеллектуальной истории. М., Новое литературное обозрение, 2018. С. 38-77.</w:t>
      </w:r>
    </w:p>
    <w:p w14:paraId="00000025" w14:textId="77777777" w:rsidR="00101A33" w:rsidRDefault="00097D0D">
      <w:pPr>
        <w:spacing w:before="240" w:after="240"/>
      </w:pPr>
      <w:r>
        <w:t>Фуко М. Что такое автор? // Фуко М. /</w:t>
      </w:r>
      <w:proofErr w:type="gramStart"/>
      <w:r>
        <w:t>/  Воля</w:t>
      </w:r>
      <w:proofErr w:type="gramEnd"/>
      <w:r>
        <w:t xml:space="preserve"> </w:t>
      </w:r>
      <w:r>
        <w:t xml:space="preserve"> к  истине:  по  ту  сторону  знания,  власти  и  сексуальности.  </w:t>
      </w:r>
      <w:proofErr w:type="gramStart"/>
      <w:r>
        <w:t>Работы  разных</w:t>
      </w:r>
      <w:proofErr w:type="gramEnd"/>
      <w:r>
        <w:t xml:space="preserve">  лет.  М.:  </w:t>
      </w:r>
      <w:proofErr w:type="spellStart"/>
      <w:proofErr w:type="gramStart"/>
      <w:r>
        <w:t>Касталь</w:t>
      </w:r>
      <w:proofErr w:type="spellEnd"/>
      <w:r>
        <w:t>,  1996</w:t>
      </w:r>
      <w:proofErr w:type="gramEnd"/>
      <w:r>
        <w:t>.</w:t>
      </w:r>
    </w:p>
    <w:p w14:paraId="00000026" w14:textId="77777777" w:rsidR="00101A33" w:rsidRDefault="00097D0D">
      <w:pPr>
        <w:spacing w:before="240" w:after="240"/>
      </w:pPr>
      <w:proofErr w:type="spellStart"/>
      <w:r>
        <w:lastRenderedPageBreak/>
        <w:t>Шартье</w:t>
      </w:r>
      <w:proofErr w:type="spellEnd"/>
      <w:r>
        <w:t xml:space="preserve"> Р. Автор в системе книгопечатания // </w:t>
      </w:r>
      <w:proofErr w:type="spellStart"/>
      <w:r>
        <w:t>Шартье</w:t>
      </w:r>
      <w:proofErr w:type="spellEnd"/>
      <w:r>
        <w:t xml:space="preserve"> Р. Письменная культура и общество. М., Новое издательство, 2006. С. 44-77.</w:t>
      </w:r>
    </w:p>
    <w:p w14:paraId="00000027" w14:textId="77777777" w:rsidR="00101A33" w:rsidRPr="00097D0D" w:rsidRDefault="00097D0D">
      <w:pPr>
        <w:spacing w:before="240" w:after="240"/>
        <w:rPr>
          <w:lang w:val="fr-FR"/>
        </w:rPr>
      </w:pPr>
      <w:r>
        <w:t>Шершеневич Г.Ф.  Авто</w:t>
      </w:r>
      <w:r>
        <w:t>рское право на литературные произведения. М</w:t>
      </w:r>
      <w:r w:rsidRPr="00097D0D">
        <w:rPr>
          <w:lang w:val="fr-FR"/>
        </w:rPr>
        <w:t xml:space="preserve">., </w:t>
      </w:r>
      <w:proofErr w:type="spellStart"/>
      <w:r>
        <w:t>Юрайт</w:t>
      </w:r>
      <w:proofErr w:type="spellEnd"/>
      <w:r w:rsidRPr="00097D0D">
        <w:rPr>
          <w:lang w:val="fr-FR"/>
        </w:rPr>
        <w:t>, 2019.</w:t>
      </w:r>
    </w:p>
    <w:p w14:paraId="00000028" w14:textId="77777777" w:rsidR="00101A33" w:rsidRPr="00097D0D" w:rsidRDefault="00097D0D">
      <w:pPr>
        <w:spacing w:before="240" w:after="240"/>
        <w:rPr>
          <w:lang w:val="fr-FR"/>
        </w:rPr>
      </w:pPr>
      <w:r w:rsidRPr="00097D0D">
        <w:rPr>
          <w:lang w:val="fr-FR"/>
        </w:rPr>
        <w:t>Abastado C. Mythes et rituels de l’écriture. Bruxelles, Complexe, 1979.</w:t>
      </w:r>
    </w:p>
    <w:p w14:paraId="00000029" w14:textId="77777777" w:rsidR="00101A33" w:rsidRPr="00097D0D" w:rsidRDefault="00097D0D">
      <w:pPr>
        <w:spacing w:before="240" w:after="240"/>
        <w:rPr>
          <w:lang w:val="fr-FR"/>
        </w:rPr>
      </w:pPr>
      <w:r w:rsidRPr="00097D0D">
        <w:rPr>
          <w:lang w:val="fr-FR"/>
        </w:rPr>
        <w:t>Bénichou P. Le Sacre de l’écrivain. Paris, Corti, 1973.</w:t>
      </w:r>
    </w:p>
    <w:p w14:paraId="0000002A" w14:textId="77777777" w:rsidR="00101A33" w:rsidRDefault="00097D0D">
      <w:pPr>
        <w:spacing w:before="240" w:after="240"/>
      </w:pPr>
      <w:r w:rsidRPr="00097D0D">
        <w:rPr>
          <w:lang w:val="fr-FR"/>
        </w:rPr>
        <w:t xml:space="preserve">Bourdieu P. Les Règles de l’art. </w:t>
      </w:r>
      <w:r>
        <w:t xml:space="preserve">Paris, </w:t>
      </w:r>
      <w:proofErr w:type="spellStart"/>
      <w:r>
        <w:t>Seuil</w:t>
      </w:r>
      <w:proofErr w:type="spellEnd"/>
      <w:r>
        <w:t>, 1992.</w:t>
      </w:r>
    </w:p>
    <w:p w14:paraId="0000002B" w14:textId="77777777" w:rsidR="00101A33" w:rsidRPr="00097D0D" w:rsidRDefault="00097D0D">
      <w:pPr>
        <w:spacing w:before="240" w:after="240"/>
        <w:rPr>
          <w:lang w:val="fr-FR"/>
        </w:rPr>
      </w:pPr>
      <w:r w:rsidRPr="00097D0D">
        <w:rPr>
          <w:lang w:val="fr-FR"/>
        </w:rPr>
        <w:t>Derrida J. La Vé</w:t>
      </w:r>
      <w:r w:rsidRPr="00097D0D">
        <w:rPr>
          <w:lang w:val="fr-FR"/>
        </w:rPr>
        <w:t>rité en peinture. Paris, Flammarion, 1978.</w:t>
      </w:r>
    </w:p>
    <w:p w14:paraId="0000002C" w14:textId="77777777" w:rsidR="00101A33" w:rsidRPr="00097D0D" w:rsidRDefault="00097D0D">
      <w:pPr>
        <w:spacing w:before="240" w:after="240"/>
        <w:rPr>
          <w:lang w:val="en-US"/>
        </w:rPr>
      </w:pPr>
      <w:r w:rsidRPr="00097D0D">
        <w:rPr>
          <w:lang w:val="fr-FR"/>
        </w:rPr>
        <w:t xml:space="preserve">Genette G. Seuils. </w:t>
      </w:r>
      <w:r w:rsidRPr="00097D0D">
        <w:rPr>
          <w:lang w:val="en-US"/>
        </w:rPr>
        <w:t>Paris, Seuil, 1987.</w:t>
      </w:r>
    </w:p>
    <w:p w14:paraId="0000002D" w14:textId="77777777" w:rsidR="00101A33" w:rsidRDefault="00097D0D">
      <w:pPr>
        <w:spacing w:before="240" w:after="240"/>
      </w:pPr>
      <w:r w:rsidRPr="00097D0D">
        <w:rPr>
          <w:lang w:val="en-US"/>
        </w:rPr>
        <w:t xml:space="preserve">Kripke S. Naming and Necessity. </w:t>
      </w:r>
      <w:r>
        <w:t>Harvard UP, 1980.</w:t>
      </w:r>
    </w:p>
    <w:p w14:paraId="0000002E" w14:textId="77777777" w:rsidR="00101A33" w:rsidRDefault="00097D0D">
      <w:pPr>
        <w:spacing w:before="240" w:after="240"/>
      </w:pPr>
      <w:r>
        <w:t xml:space="preserve"> </w:t>
      </w:r>
    </w:p>
    <w:p w14:paraId="0000002F" w14:textId="77777777" w:rsidR="00101A33" w:rsidRDefault="00097D0D">
      <w:pPr>
        <w:spacing w:before="240" w:after="240"/>
      </w:pPr>
      <w:r>
        <w:t xml:space="preserve"> </w:t>
      </w:r>
    </w:p>
    <w:p w14:paraId="00000030" w14:textId="77777777" w:rsidR="00101A33" w:rsidRDefault="00097D0D">
      <w:pPr>
        <w:spacing w:before="240" w:after="240"/>
        <w:jc w:val="center"/>
      </w:pPr>
      <w:r>
        <w:t>СВЕДЕНИЯ О ПРЕПОДАВАТЕЛЯХ</w:t>
      </w:r>
    </w:p>
    <w:p w14:paraId="00000031" w14:textId="77777777" w:rsidR="00101A33" w:rsidRDefault="00097D0D">
      <w:pPr>
        <w:spacing w:before="240" w:after="240"/>
      </w:pPr>
      <w:r>
        <w:t xml:space="preserve"> </w:t>
      </w:r>
    </w:p>
    <w:p w14:paraId="00000032" w14:textId="77777777" w:rsidR="00101A33" w:rsidRDefault="00097D0D">
      <w:pPr>
        <w:spacing w:before="240" w:after="240"/>
      </w:pPr>
      <w:r>
        <w:t>Зенкин Сергей Николаевич – доктор филологических наук, главный научный сотрудник РГГУ, профессор ВШЭ (Санкт-Петербург) и Свободного университета, член Европейской академии.</w:t>
      </w:r>
    </w:p>
    <w:p w14:paraId="00000033" w14:textId="77777777" w:rsidR="00101A33" w:rsidRDefault="00097D0D">
      <w:r>
        <w:t>Бевзенко Роман Сергеевич - кандидат юридических наук, профессор Московской высшей ш</w:t>
      </w:r>
      <w:r>
        <w:t>колы социальных и экономических наук (</w:t>
      </w:r>
      <w:proofErr w:type="spellStart"/>
      <w:r>
        <w:t>Шанинки</w:t>
      </w:r>
      <w:proofErr w:type="spellEnd"/>
      <w:r>
        <w:t>)</w:t>
      </w:r>
    </w:p>
    <w:sectPr w:rsidR="00101A3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A33"/>
    <w:rsid w:val="00097D0D"/>
    <w:rsid w:val="0010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BA98E-7CFF-4965-8C7A-C4129D82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1176</Words>
  <Characters>6471</Characters>
  <Application>Microsoft Office Word</Application>
  <DocSecurity>0</DocSecurity>
  <Lines>53</Lines>
  <Paragraphs>15</Paragraphs>
  <ScaleCrop>false</ScaleCrop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 zenkine</dc:creator>
  <cp:lastModifiedBy>Serge zenkine</cp:lastModifiedBy>
  <cp:revision>2</cp:revision>
  <dcterms:created xsi:type="dcterms:W3CDTF">2021-12-20T09:39:00Z</dcterms:created>
  <dcterms:modified xsi:type="dcterms:W3CDTF">2021-12-20T09:39:00Z</dcterms:modified>
</cp:coreProperties>
</file>